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3F" w:rsidRDefault="0065351F" w:rsidP="00DA673F">
      <w:pPr>
        <w:ind w:firstLine="900"/>
        <w:jc w:val="center"/>
        <w:rPr>
          <w:bCs/>
        </w:rPr>
      </w:pPr>
      <w:r>
        <w:rPr>
          <w:bCs/>
        </w:rPr>
        <w:t>B. Į</w:t>
      </w:r>
      <w:r w:rsidR="00664B5A">
        <w:rPr>
          <w:bCs/>
        </w:rPr>
        <w:t>.</w:t>
      </w:r>
      <w:r>
        <w:rPr>
          <w:bCs/>
        </w:rPr>
        <w:t xml:space="preserve"> D</w:t>
      </w:r>
      <w:r w:rsidR="00664B5A">
        <w:rPr>
          <w:bCs/>
        </w:rPr>
        <w:t>OVILŲ ETNINĖS KULTŪROS CENTRAS</w:t>
      </w:r>
    </w:p>
    <w:p w:rsidR="007D1440" w:rsidRDefault="007D1440" w:rsidP="00DA673F">
      <w:pPr>
        <w:ind w:firstLine="900"/>
        <w:jc w:val="center"/>
        <w:rPr>
          <w:bCs/>
        </w:rPr>
      </w:pPr>
    </w:p>
    <w:p w:rsidR="00DA673F" w:rsidRDefault="00DA673F" w:rsidP="00DA673F">
      <w:pPr>
        <w:ind w:firstLine="900"/>
        <w:jc w:val="center"/>
        <w:rPr>
          <w:bCs/>
        </w:rPr>
      </w:pPr>
    </w:p>
    <w:p w:rsidR="007D1440" w:rsidRDefault="00DA673F" w:rsidP="00DA673F">
      <w:pPr>
        <w:ind w:firstLine="900"/>
        <w:jc w:val="center"/>
        <w:rPr>
          <w:bCs/>
        </w:rPr>
      </w:pPr>
      <w:r>
        <w:rPr>
          <w:bCs/>
        </w:rPr>
        <w:t>AIŠKINAMASIS RAŠTAS</w:t>
      </w:r>
      <w:r w:rsidR="007D1440">
        <w:rPr>
          <w:bCs/>
        </w:rPr>
        <w:t xml:space="preserve"> PRIE 201</w:t>
      </w:r>
      <w:r w:rsidR="00BF6568">
        <w:rPr>
          <w:bCs/>
        </w:rPr>
        <w:t>9</w:t>
      </w:r>
      <w:r w:rsidR="007D1440">
        <w:rPr>
          <w:bCs/>
        </w:rPr>
        <w:t xml:space="preserve"> M. </w:t>
      </w:r>
    </w:p>
    <w:p w:rsidR="00DA673F" w:rsidRDefault="007D1440" w:rsidP="00DA673F">
      <w:pPr>
        <w:ind w:firstLine="900"/>
        <w:jc w:val="center"/>
        <w:rPr>
          <w:bCs/>
        </w:rPr>
      </w:pPr>
      <w:r>
        <w:rPr>
          <w:bCs/>
        </w:rPr>
        <w:t>FINANSINIŲ ATASKAITŲ</w:t>
      </w:r>
    </w:p>
    <w:p w:rsidR="00DA673F" w:rsidRDefault="00DA673F" w:rsidP="00DA673F">
      <w:pPr>
        <w:ind w:firstLine="900"/>
        <w:jc w:val="center"/>
        <w:rPr>
          <w:b/>
        </w:rPr>
      </w:pPr>
    </w:p>
    <w:p w:rsidR="007D1440" w:rsidRDefault="007D1440" w:rsidP="00DA673F">
      <w:pPr>
        <w:ind w:firstLine="900"/>
        <w:jc w:val="center"/>
        <w:rPr>
          <w:b/>
        </w:rPr>
      </w:pPr>
    </w:p>
    <w:p w:rsidR="00DA673F" w:rsidRDefault="00DA673F" w:rsidP="00DA673F">
      <w:pPr>
        <w:numPr>
          <w:ilvl w:val="0"/>
          <w:numId w:val="1"/>
        </w:numPr>
        <w:ind w:left="0" w:firstLine="900"/>
        <w:jc w:val="center"/>
        <w:rPr>
          <w:b/>
        </w:rPr>
      </w:pPr>
      <w:r>
        <w:rPr>
          <w:b/>
        </w:rPr>
        <w:t>BENDROJI DALIS</w:t>
      </w:r>
    </w:p>
    <w:p w:rsidR="007D1440" w:rsidRDefault="007D1440" w:rsidP="007D1440">
      <w:pPr>
        <w:rPr>
          <w:b/>
        </w:rPr>
      </w:pPr>
    </w:p>
    <w:p w:rsidR="00E74FD1" w:rsidRDefault="00664B5A" w:rsidP="00E74FD1">
      <w:pPr>
        <w:tabs>
          <w:tab w:val="num" w:pos="1125"/>
        </w:tabs>
        <w:jc w:val="both"/>
      </w:pPr>
      <w:r>
        <w:rPr>
          <w:b/>
        </w:rPr>
        <w:tab/>
      </w:r>
      <w:r w:rsidR="00E74FD1">
        <w:t>B. Į. Dovilų etninės kultūros centras yra savivaldybės biudžetinė įstaiga. Juridinių asmenų registre įregistruotas 2005 m. sausio 4 d. Kodas 300077665. Adresas – Gargždų g.1, Dovilų mstl., Klaipėdos r.</w:t>
      </w:r>
    </w:p>
    <w:p w:rsidR="00E74FD1" w:rsidRDefault="00E74FD1" w:rsidP="00E74FD1">
      <w:pPr>
        <w:tabs>
          <w:tab w:val="num" w:pos="1125"/>
        </w:tabs>
        <w:jc w:val="both"/>
      </w:pPr>
      <w:r>
        <w:tab/>
        <w:t xml:space="preserve">B. Į. Dovilų etninės kultūros centras savo veikloje vadovaujasi </w:t>
      </w:r>
      <w:proofErr w:type="spellStart"/>
      <w:r>
        <w:t>Ltetuvos</w:t>
      </w:r>
      <w:proofErr w:type="spellEnd"/>
      <w:r>
        <w:t xml:space="preserve"> Respublikos Konstitucija, įstatymais, kitais Lietuvos Respublikos Seimo priimtais teisės aktais, Lietuvos Respublikos Vyriausybės nutarimais, kitais teisės aktais, savo nuostatais.</w:t>
      </w:r>
    </w:p>
    <w:p w:rsidR="00E74FD1" w:rsidRDefault="00E74FD1" w:rsidP="00E74FD1">
      <w:pPr>
        <w:tabs>
          <w:tab w:val="num" w:pos="1125"/>
        </w:tabs>
        <w:jc w:val="both"/>
      </w:pPr>
      <w:r>
        <w:tab/>
        <w:t>B. Į. Dovilų etninės kultūros centras finansuojamas iš Lietuvos Respublikos savivaldybės biudžetų teisės aktų nustatyta tvarka. B. Į. Dovilų etninės kultūros centras finansuoti gali būti naudojamos ir kitos teisės aktų nustatyta tvarka gautos lėšos.</w:t>
      </w:r>
    </w:p>
    <w:p w:rsidR="00E74FD1" w:rsidRDefault="00E74FD1" w:rsidP="00E74FD1">
      <w:pPr>
        <w:tabs>
          <w:tab w:val="num" w:pos="1125"/>
        </w:tabs>
        <w:jc w:val="both"/>
      </w:pPr>
      <w:r>
        <w:tab/>
        <w:t>B. Į. Dovilų etninės kultūros centras gali būti reorganizuojamas, pertvarkomas ir likviduojamas Lietuvos Respublikos įstatymu nustatyta tvarka.</w:t>
      </w:r>
    </w:p>
    <w:p w:rsidR="00E74FD1" w:rsidRDefault="00E74FD1" w:rsidP="00E74FD1">
      <w:pPr>
        <w:ind w:left="-57" w:firstLine="1254"/>
        <w:jc w:val="both"/>
      </w:pPr>
      <w:r>
        <w:t>B. Į. Dovilų etninės kultūros centro finansiniai metai prasideda sausio 1 d.ir baigiasi gruodžio 31 d.</w:t>
      </w:r>
    </w:p>
    <w:p w:rsidR="00E74FD1" w:rsidRDefault="00D45E22" w:rsidP="00664B5A">
      <w:pPr>
        <w:ind w:left="-228" w:firstLine="228"/>
        <w:jc w:val="both"/>
      </w:pPr>
      <w:r>
        <w:rPr>
          <w:b/>
        </w:rPr>
        <w:t xml:space="preserve">                    </w:t>
      </w:r>
      <w:r w:rsidR="00E74FD1">
        <w:t>B. Į. Dovilų etninės kultūros centras kontroliuojamų</w:t>
      </w:r>
      <w:r w:rsidR="00664B5A">
        <w:t xml:space="preserve"> ir asocijuotų subjektų ir kitų</w:t>
      </w:r>
    </w:p>
    <w:p w:rsidR="00664B5A" w:rsidRDefault="00664B5A" w:rsidP="00664B5A">
      <w:pPr>
        <w:ind w:left="-228" w:firstLine="228"/>
        <w:jc w:val="both"/>
      </w:pPr>
      <w:r>
        <w:t>subjektų neturi.</w:t>
      </w:r>
    </w:p>
    <w:p w:rsidR="00E74FD1" w:rsidRDefault="00E74FD1" w:rsidP="00664B5A">
      <w:pPr>
        <w:ind w:left="-228" w:firstLine="228"/>
        <w:jc w:val="both"/>
      </w:pPr>
      <w:r>
        <w:t xml:space="preserve">       </w:t>
      </w:r>
      <w:r w:rsidR="00664B5A">
        <w:t xml:space="preserve">             </w:t>
      </w:r>
      <w:r w:rsidRPr="00664B5A">
        <w:t>B. Į. Dovilų etninės kultūros centr</w:t>
      </w:r>
      <w:r w:rsidR="00664B5A">
        <w:t>o</w:t>
      </w:r>
      <w:r w:rsidRPr="00664B5A">
        <w:t xml:space="preserve"> veikla</w:t>
      </w:r>
      <w:r w:rsidR="00664B5A">
        <w:t xml:space="preserve">: </w:t>
      </w:r>
      <w:r>
        <w:t>Scenos pastatymo veikla (900100).</w:t>
      </w:r>
    </w:p>
    <w:p w:rsidR="00664B5A" w:rsidRDefault="00E74FD1" w:rsidP="00664B5A">
      <w:pPr>
        <w:ind w:left="-228"/>
        <w:jc w:val="both"/>
      </w:pPr>
      <w:r>
        <w:t xml:space="preserve">                       </w:t>
      </w:r>
      <w:r w:rsidR="00664B5A">
        <w:t xml:space="preserve"> </w:t>
      </w:r>
      <w:r>
        <w:t>Ataskaitiniu laikotarpiu B. Į. Dovilų etninės kultūros centre dirbo 1</w:t>
      </w:r>
      <w:r w:rsidR="0063293B">
        <w:t>2</w:t>
      </w:r>
      <w:r>
        <w:t xml:space="preserve"> darbuotojų, </w:t>
      </w:r>
    </w:p>
    <w:p w:rsidR="00E74FD1" w:rsidRDefault="00E74FD1" w:rsidP="00664B5A">
      <w:pPr>
        <w:jc w:val="both"/>
      </w:pPr>
      <w:r>
        <w:t>dirbantys pagal  darbo sutartis.</w:t>
      </w:r>
    </w:p>
    <w:p w:rsidR="00615114" w:rsidRDefault="00615114" w:rsidP="00DA673F">
      <w:pPr>
        <w:ind w:firstLine="900"/>
      </w:pPr>
    </w:p>
    <w:p w:rsidR="00E74FD1" w:rsidRDefault="00E74FD1" w:rsidP="00DA673F">
      <w:pPr>
        <w:ind w:firstLine="900"/>
      </w:pPr>
    </w:p>
    <w:p w:rsidR="00DA673F" w:rsidRDefault="00DA673F" w:rsidP="00DA673F">
      <w:pPr>
        <w:numPr>
          <w:ilvl w:val="0"/>
          <w:numId w:val="1"/>
        </w:numPr>
        <w:ind w:left="0" w:firstLine="900"/>
        <w:jc w:val="center"/>
        <w:rPr>
          <w:b/>
        </w:rPr>
      </w:pPr>
      <w:r>
        <w:rPr>
          <w:b/>
        </w:rPr>
        <w:t>APSKAITOS POLITIKA</w:t>
      </w:r>
    </w:p>
    <w:p w:rsidR="00504CA2" w:rsidRDefault="00504CA2" w:rsidP="00DC46D9">
      <w:pPr>
        <w:rPr>
          <w:b/>
        </w:rPr>
      </w:pPr>
    </w:p>
    <w:p w:rsidR="0092047C" w:rsidRDefault="00E74FD1" w:rsidP="00504CA2">
      <w:pPr>
        <w:widowControl w:val="0"/>
        <w:shd w:val="clear" w:color="auto" w:fill="FFFFFF"/>
        <w:tabs>
          <w:tab w:val="left" w:pos="900"/>
          <w:tab w:val="left" w:pos="1980"/>
        </w:tabs>
        <w:autoSpaceDE w:val="0"/>
        <w:autoSpaceDN w:val="0"/>
        <w:adjustRightInd w:val="0"/>
        <w:ind w:right="96" w:firstLine="900"/>
        <w:jc w:val="both"/>
      </w:pPr>
      <w:r>
        <w:t>B. Į. Dovilų etninės kultūros centro</w:t>
      </w:r>
      <w:r w:rsidR="00504CA2">
        <w:t xml:space="preserve"> parengtos finansinės ataskaitos atitinka Viešojo sektoriaus apskaitos ir finansinės atskaitomybės standartus (toliau– VSAFAS).</w:t>
      </w:r>
      <w:r w:rsidR="0092047C">
        <w:t xml:space="preserve"> </w:t>
      </w:r>
    </w:p>
    <w:p w:rsidR="00504CA2" w:rsidRDefault="0092047C" w:rsidP="00504CA2">
      <w:pPr>
        <w:widowControl w:val="0"/>
        <w:shd w:val="clear" w:color="auto" w:fill="FFFFFF"/>
        <w:tabs>
          <w:tab w:val="left" w:pos="900"/>
          <w:tab w:val="left" w:pos="1980"/>
        </w:tabs>
        <w:autoSpaceDE w:val="0"/>
        <w:autoSpaceDN w:val="0"/>
        <w:adjustRightInd w:val="0"/>
        <w:ind w:right="96" w:firstLine="900"/>
        <w:jc w:val="both"/>
      </w:pPr>
      <w:r>
        <w:t xml:space="preserve">Vadovaujantis Lietuvos Respublikos finansų ministro 2008 m. gruodžio 22 d. įsakymu Nr. 1K-455 „Dėl privalomojo bendrojo sąskaitų plano patvirtinimo (Žin., 2008, Nr. 148-5952; 2009, Nr. 74-3020), </w:t>
      </w:r>
      <w:r w:rsidR="004302B4">
        <w:t xml:space="preserve">B. Į. Dovilų etninės kultūros </w:t>
      </w:r>
      <w:r>
        <w:t>centro direktoriaus 2009 m. gruodžio 31 d. įsakymu Nr.</w:t>
      </w:r>
      <w:r w:rsidR="004302B4">
        <w:t xml:space="preserve"> V-5</w:t>
      </w:r>
      <w:r w:rsidR="00247FEA">
        <w:t xml:space="preserve"> patvirtintas </w:t>
      </w:r>
      <w:r w:rsidR="004302B4">
        <w:t>B. Į. Dovilų etninės kultūros centro</w:t>
      </w:r>
      <w:r w:rsidR="00247FEA">
        <w:t xml:space="preserve"> sąskaitų</w:t>
      </w:r>
      <w:r>
        <w:t xml:space="preserve"> planas.</w:t>
      </w:r>
    </w:p>
    <w:p w:rsidR="00247FEA" w:rsidRDefault="004302B4" w:rsidP="00504CA2">
      <w:pPr>
        <w:widowControl w:val="0"/>
        <w:shd w:val="clear" w:color="auto" w:fill="FFFFFF"/>
        <w:tabs>
          <w:tab w:val="left" w:pos="900"/>
          <w:tab w:val="left" w:pos="1980"/>
        </w:tabs>
        <w:autoSpaceDE w:val="0"/>
        <w:autoSpaceDN w:val="0"/>
        <w:adjustRightInd w:val="0"/>
        <w:ind w:right="96" w:firstLine="900"/>
        <w:jc w:val="both"/>
      </w:pPr>
      <w:r>
        <w:t>B. Į. Dovilų etninės kultūros centro</w:t>
      </w:r>
      <w:r w:rsidR="00247FEA">
        <w:t xml:space="preserve"> apskaitos politika yra apskaitos vadovo sudėtinė dalis, apskaitos vadovas parengtas ir patvirtintas </w:t>
      </w:r>
      <w:r>
        <w:t xml:space="preserve">B. Į. Dovilų etninės kultūros </w:t>
      </w:r>
      <w:r w:rsidR="00247FEA">
        <w:t xml:space="preserve">centro direktoriaus </w:t>
      </w:r>
      <w:r w:rsidR="00931D5F">
        <w:t>201</w:t>
      </w:r>
      <w:r w:rsidR="006A2906">
        <w:t>8</w:t>
      </w:r>
      <w:r w:rsidR="00931D5F">
        <w:t xml:space="preserve"> m. </w:t>
      </w:r>
      <w:r w:rsidR="006A2906">
        <w:t>kovo 27 d. įsakymu Nr. 1.9.-17</w:t>
      </w:r>
      <w:r w:rsidR="00931D5F">
        <w:t>.</w:t>
      </w:r>
    </w:p>
    <w:p w:rsidR="00504CA2" w:rsidRDefault="004302B4" w:rsidP="00504CA2">
      <w:pPr>
        <w:widowControl w:val="0"/>
        <w:shd w:val="clear" w:color="auto" w:fill="FFFFFF"/>
        <w:tabs>
          <w:tab w:val="left" w:pos="900"/>
          <w:tab w:val="left" w:pos="1980"/>
        </w:tabs>
        <w:autoSpaceDE w:val="0"/>
        <w:autoSpaceDN w:val="0"/>
        <w:adjustRightInd w:val="0"/>
        <w:ind w:right="96" w:firstLine="900"/>
        <w:jc w:val="both"/>
      </w:pPr>
      <w:r>
        <w:t>B. Į. Dovilų etninės kultūros centro</w:t>
      </w:r>
      <w:r w:rsidR="00931D5F">
        <w:t xml:space="preserve"> apskaitos politika užtikrina, kad apskaitos duomenys atitiktų kiekvieno taikytino VSAFAS reikalavimus. Jeigu nėra konkretaus VSAFAS reikalavimo, </w:t>
      </w:r>
      <w:r>
        <w:t>B. Į. Dovilų etninės kultūros centras</w:t>
      </w:r>
      <w:r w:rsidR="00931D5F">
        <w:t xml:space="preserve"> vadovaujasi bendraisiais apskaitos principais, </w:t>
      </w:r>
      <w:proofErr w:type="spellStart"/>
      <w:r w:rsidR="00931D5F">
        <w:t>nustaytais</w:t>
      </w:r>
      <w:proofErr w:type="spellEnd"/>
      <w:r w:rsidR="00931D5F">
        <w:t xml:space="preserve"> 1-ajame VSAFAS „Finansinių ataskaitų rinkinio pateikimas“.</w:t>
      </w:r>
    </w:p>
    <w:p w:rsidR="00BE2C3E" w:rsidRPr="00BE2C3E" w:rsidRDefault="00BE2C3E" w:rsidP="00BE2C3E">
      <w:pPr>
        <w:ind w:firstLine="720"/>
        <w:jc w:val="both"/>
      </w:pPr>
      <w:bookmarkStart w:id="0" w:name="_Ref99354285"/>
      <w:bookmarkStart w:id="1" w:name="_Toc185240810"/>
    </w:p>
    <w:p w:rsidR="00504CA2" w:rsidRPr="00D72A00" w:rsidRDefault="00504CA2" w:rsidP="00504CA2">
      <w:pPr>
        <w:pStyle w:val="Antrat3"/>
        <w:tabs>
          <w:tab w:val="left" w:pos="900"/>
          <w:tab w:val="left" w:pos="2520"/>
        </w:tabs>
        <w:spacing w:before="0" w:after="0"/>
        <w:ind w:right="96" w:firstLine="900"/>
        <w:jc w:val="center"/>
        <w:rPr>
          <w:rFonts w:ascii="Times New Roman" w:hAnsi="Times New Roman" w:cs="Times New Roman"/>
          <w:sz w:val="24"/>
          <w:szCs w:val="24"/>
        </w:rPr>
      </w:pPr>
      <w:r w:rsidRPr="00D72A00">
        <w:rPr>
          <w:rFonts w:ascii="Times New Roman" w:hAnsi="Times New Roman" w:cs="Times New Roman"/>
          <w:sz w:val="24"/>
          <w:szCs w:val="24"/>
        </w:rPr>
        <w:t>Nematerialusis turtas</w:t>
      </w:r>
      <w:bookmarkEnd w:id="0"/>
      <w:bookmarkEnd w:id="1"/>
    </w:p>
    <w:p w:rsidR="00504CA2" w:rsidRPr="00D72A00" w:rsidRDefault="00504CA2" w:rsidP="00504CA2">
      <w:pPr>
        <w:tabs>
          <w:tab w:val="left" w:pos="900"/>
        </w:tabs>
        <w:ind w:right="96" w:firstLine="900"/>
      </w:pPr>
    </w:p>
    <w:p w:rsidR="0004112D" w:rsidRDefault="0004112D" w:rsidP="0004112D">
      <w:pPr>
        <w:tabs>
          <w:tab w:val="left" w:pos="900"/>
          <w:tab w:val="left" w:pos="1980"/>
        </w:tabs>
        <w:ind w:right="96" w:firstLine="900"/>
        <w:jc w:val="both"/>
      </w:pPr>
      <w:r w:rsidRPr="00D72A00">
        <w:t>Nematerialusis turtas yra pripažįstamas, jei atitinka 13-ajame VSAFAS pateiktą sąvoką ir nematerialiajam turtui nustatytus kriterijus.</w:t>
      </w:r>
    </w:p>
    <w:p w:rsidR="0004112D" w:rsidRPr="00D72A00" w:rsidRDefault="0004112D" w:rsidP="0004112D">
      <w:pPr>
        <w:tabs>
          <w:tab w:val="left" w:pos="900"/>
          <w:tab w:val="left" w:pos="1980"/>
        </w:tabs>
        <w:ind w:right="96" w:firstLine="900"/>
        <w:jc w:val="both"/>
      </w:pPr>
      <w:r w:rsidRPr="00D72A00">
        <w:t>Nematerialusis turtas pirminio pripažinimo metu apskaitoje yra registruojamas įsigijimo savikaina.</w:t>
      </w:r>
      <w:bookmarkStart w:id="2" w:name="OLE_LINK1"/>
      <w:bookmarkStart w:id="3" w:name="OLE_LINK2"/>
      <w:r w:rsidRPr="00D72A00">
        <w:t xml:space="preserve"> Po pirminio pripažinimo nematerialusis turtas, kurio naudingo tarnavimo laikas ribotas, finansinėse ataskaitose yra parodomas įsigijimo savikaina, atėmus sukauptą amortizaciją ir nuvertėjimą, jei jis yra. </w:t>
      </w:r>
      <w:bookmarkEnd w:id="2"/>
      <w:bookmarkEnd w:id="3"/>
    </w:p>
    <w:p w:rsidR="0004112D" w:rsidRDefault="0004112D" w:rsidP="0004112D">
      <w:pPr>
        <w:tabs>
          <w:tab w:val="left" w:pos="900"/>
          <w:tab w:val="left" w:pos="1980"/>
        </w:tabs>
        <w:ind w:right="96" w:firstLine="900"/>
        <w:jc w:val="both"/>
      </w:pPr>
      <w:r w:rsidRPr="00D72A00">
        <w:t>Nematerialiojo turto amortizuojamoji vertė yra nuosekliai paskirstoma per visą nustatytą turto naudingo tarnavimo laiką tiesiogiai proporcingu metodu.</w:t>
      </w:r>
      <w:r w:rsidRPr="00D72A00">
        <w:rPr>
          <w:rStyle w:val="BoldItalic"/>
          <w:i w:val="0"/>
        </w:rPr>
        <w:t xml:space="preserve"> </w:t>
      </w:r>
      <w:r w:rsidRPr="00C437B0">
        <w:rPr>
          <w:rStyle w:val="BoldItalic"/>
          <w:b w:val="0"/>
          <w:i w:val="0"/>
        </w:rPr>
        <w:t>L</w:t>
      </w:r>
      <w:r>
        <w:t>ikvidacinė vertė – 1.</w:t>
      </w:r>
      <w:r w:rsidRPr="00D72A00">
        <w:t xml:space="preserve"> </w:t>
      </w:r>
    </w:p>
    <w:p w:rsidR="0004112D" w:rsidRPr="004835B7" w:rsidRDefault="0004112D" w:rsidP="0004112D">
      <w:pPr>
        <w:autoSpaceDE w:val="0"/>
        <w:autoSpaceDN w:val="0"/>
        <w:adjustRightInd w:val="0"/>
        <w:ind w:firstLine="900"/>
        <w:jc w:val="both"/>
      </w:pPr>
      <w:r w:rsidRPr="004835B7">
        <w:t xml:space="preserve">Neatlygintinai gautas nematerialusis turtas ne iš viešojo sektoriaus subjekto registruojamas jo tikrąja verte pagal įsigijimo dienos būklę, jei tikrąją vertę įmanoma patikimai nustatyti. Jei tikrosios </w:t>
      </w:r>
      <w:r w:rsidRPr="004835B7">
        <w:lastRenderedPageBreak/>
        <w:t xml:space="preserve">vertės patikimai nustatyti negalima, tuomet nematerialusis turtas registruojamas simboline vieno </w:t>
      </w:r>
      <w:r>
        <w:t>euro</w:t>
      </w:r>
      <w:r w:rsidRPr="004835B7">
        <w:t xml:space="preserve"> verte. </w:t>
      </w:r>
    </w:p>
    <w:p w:rsidR="0004112D" w:rsidRDefault="0004112D" w:rsidP="0004112D">
      <w:pPr>
        <w:autoSpaceDE w:val="0"/>
        <w:autoSpaceDN w:val="0"/>
        <w:adjustRightInd w:val="0"/>
        <w:ind w:firstLine="900"/>
        <w:jc w:val="both"/>
      </w:pPr>
      <w:r w:rsidRPr="004835B7">
        <w:t>Neatlygintinai gautas nematerialusis turtas iš kito viešojo sektoriaus subjekto registruojamas įsigijimo savikaina, sukaupta amortizacija ir nuvertėjimas (jei jis yra</w:t>
      </w:r>
      <w:r>
        <w:t>).</w:t>
      </w:r>
    </w:p>
    <w:p w:rsidR="0004112D" w:rsidRDefault="0004112D" w:rsidP="0004112D">
      <w:pPr>
        <w:autoSpaceDE w:val="0"/>
        <w:autoSpaceDN w:val="0"/>
        <w:adjustRightInd w:val="0"/>
        <w:ind w:firstLine="900"/>
        <w:jc w:val="both"/>
      </w:pPr>
      <w:r>
        <w:t>Įsigytas nematerialusis turtas</w:t>
      </w:r>
      <w:r w:rsidRPr="004835B7">
        <w:t xml:space="preserve"> už simbolinį mokestį registruojamas tikrąja verte, jei tikrąją vertę galima patikimai nustatyti. Jei tikrosios vertės negalima patikimai nustatyti, nematerialusis turtas registruojamas simbolinio atlygio verte.</w:t>
      </w:r>
    </w:p>
    <w:p w:rsidR="00857573" w:rsidRPr="004835B7" w:rsidRDefault="00857573" w:rsidP="00857573">
      <w:pPr>
        <w:autoSpaceDE w:val="0"/>
        <w:autoSpaceDN w:val="0"/>
        <w:adjustRightInd w:val="0"/>
        <w:ind w:firstLine="900"/>
        <w:jc w:val="both"/>
      </w:pPr>
      <w: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rsidR="00965800" w:rsidRDefault="0004112D" w:rsidP="0004112D">
      <w:pPr>
        <w:tabs>
          <w:tab w:val="left" w:pos="900"/>
        </w:tabs>
        <w:ind w:right="96"/>
        <w:jc w:val="both"/>
      </w:pPr>
      <w:r>
        <w:tab/>
        <w:t>Nematerialiojo turto naudingo tarnavimo laikas ir amortizacijos normatyvai nustatyti:</w:t>
      </w:r>
    </w:p>
    <w:p w:rsidR="001B0CEB" w:rsidRDefault="001B0CEB" w:rsidP="001B0CEB">
      <w:pPr>
        <w:tabs>
          <w:tab w:val="left" w:pos="900"/>
        </w:tabs>
        <w:ind w:right="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3"/>
        <w:gridCol w:w="3223"/>
      </w:tblGrid>
      <w:tr w:rsidR="001B0CEB" w:rsidTr="00FB7060">
        <w:tc>
          <w:tcPr>
            <w:tcW w:w="828" w:type="dxa"/>
          </w:tcPr>
          <w:p w:rsidR="001B0CEB" w:rsidRDefault="001B0CEB" w:rsidP="00FB7060">
            <w:pPr>
              <w:tabs>
                <w:tab w:val="left" w:pos="900"/>
              </w:tabs>
              <w:ind w:right="96"/>
            </w:pPr>
            <w:r>
              <w:t>Eil. Nr.</w:t>
            </w:r>
          </w:p>
        </w:tc>
        <w:tc>
          <w:tcPr>
            <w:tcW w:w="5741" w:type="dxa"/>
          </w:tcPr>
          <w:p w:rsidR="001B0CEB" w:rsidRDefault="001B0CEB" w:rsidP="00FB7060">
            <w:pPr>
              <w:tabs>
                <w:tab w:val="left" w:pos="900"/>
              </w:tabs>
              <w:ind w:right="96"/>
              <w:jc w:val="center"/>
            </w:pPr>
            <w:r>
              <w:t>Turto grupės</w:t>
            </w:r>
          </w:p>
        </w:tc>
        <w:tc>
          <w:tcPr>
            <w:tcW w:w="3285" w:type="dxa"/>
          </w:tcPr>
          <w:p w:rsidR="001B0CEB" w:rsidRDefault="001B0CEB" w:rsidP="00FB7060">
            <w:pPr>
              <w:tabs>
                <w:tab w:val="left" w:pos="900"/>
              </w:tabs>
              <w:ind w:right="96"/>
              <w:jc w:val="center"/>
            </w:pPr>
            <w:r>
              <w:t>Turto amortizacijos normatyvas (metai)</w:t>
            </w:r>
          </w:p>
        </w:tc>
      </w:tr>
      <w:tr w:rsidR="001B0CEB" w:rsidTr="00FB7060">
        <w:tc>
          <w:tcPr>
            <w:tcW w:w="828" w:type="dxa"/>
          </w:tcPr>
          <w:p w:rsidR="001B0CEB" w:rsidRDefault="001B0CEB" w:rsidP="00FB7060">
            <w:pPr>
              <w:tabs>
                <w:tab w:val="left" w:pos="900"/>
              </w:tabs>
              <w:ind w:right="96"/>
            </w:pPr>
            <w:r>
              <w:t>1.</w:t>
            </w:r>
          </w:p>
        </w:tc>
        <w:tc>
          <w:tcPr>
            <w:tcW w:w="5741" w:type="dxa"/>
          </w:tcPr>
          <w:p w:rsidR="001B0CEB" w:rsidRDefault="001B0CEB" w:rsidP="00FB7060">
            <w:pPr>
              <w:tabs>
                <w:tab w:val="left" w:pos="900"/>
              </w:tabs>
              <w:ind w:right="96"/>
            </w:pPr>
            <w:r>
              <w:t xml:space="preserve">Programinė įranga  ir jos </w:t>
            </w:r>
            <w:proofErr w:type="spellStart"/>
            <w:r>
              <w:t>licenzijos</w:t>
            </w:r>
            <w:proofErr w:type="spellEnd"/>
          </w:p>
        </w:tc>
        <w:tc>
          <w:tcPr>
            <w:tcW w:w="3285" w:type="dxa"/>
          </w:tcPr>
          <w:p w:rsidR="001B0CEB" w:rsidRDefault="001B0CEB" w:rsidP="00FB7060">
            <w:pPr>
              <w:tabs>
                <w:tab w:val="left" w:pos="900"/>
              </w:tabs>
              <w:ind w:right="96"/>
              <w:jc w:val="center"/>
            </w:pPr>
            <w:r>
              <w:t>2</w:t>
            </w:r>
          </w:p>
        </w:tc>
      </w:tr>
    </w:tbl>
    <w:p w:rsidR="001B0CEB" w:rsidRDefault="001B0CEB" w:rsidP="001B0CEB">
      <w:pPr>
        <w:tabs>
          <w:tab w:val="left" w:pos="900"/>
        </w:tabs>
        <w:ind w:right="96" w:firstLine="900"/>
      </w:pPr>
    </w:p>
    <w:p w:rsidR="001B0CEB" w:rsidRDefault="001B0CEB" w:rsidP="001B0CEB">
      <w:pPr>
        <w:tabs>
          <w:tab w:val="left" w:pos="900"/>
        </w:tabs>
        <w:ind w:right="96" w:firstLine="900"/>
        <w:jc w:val="both"/>
      </w:pPr>
      <w:r>
        <w:t>2014 m. spalio 30 d. įsakymu Nr. 1.9.-15 „Dėl ilgalaikio turto naudingo tarnavimo laiko ir nusidėvėjimo (amortizacijos) metinių ir mėnesio normatyvų patvirtinimo“ nustatyti nematerialiojo turto naudingo tarnavimo laikas ir amortizacijos normatyvai:</w:t>
      </w:r>
    </w:p>
    <w:p w:rsidR="0004112D" w:rsidRPr="00965800" w:rsidRDefault="0004112D" w:rsidP="0004112D">
      <w:pPr>
        <w:tabs>
          <w:tab w:val="left" w:pos="900"/>
        </w:tabs>
        <w:ind w:right="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3"/>
        <w:gridCol w:w="3223"/>
      </w:tblGrid>
      <w:tr w:rsidR="001A35AE" w:rsidRPr="00965800" w:rsidTr="00D84F3D">
        <w:tc>
          <w:tcPr>
            <w:tcW w:w="828" w:type="dxa"/>
          </w:tcPr>
          <w:p w:rsidR="001A35AE" w:rsidRPr="00965800" w:rsidRDefault="001A35AE" w:rsidP="00D84F3D">
            <w:pPr>
              <w:tabs>
                <w:tab w:val="left" w:pos="900"/>
              </w:tabs>
              <w:ind w:right="96"/>
            </w:pPr>
            <w:r w:rsidRPr="00965800">
              <w:t>Eil. Nr.</w:t>
            </w:r>
          </w:p>
        </w:tc>
        <w:tc>
          <w:tcPr>
            <w:tcW w:w="5741" w:type="dxa"/>
          </w:tcPr>
          <w:p w:rsidR="001A35AE" w:rsidRPr="00965800" w:rsidRDefault="001A35AE" w:rsidP="00D84F3D">
            <w:pPr>
              <w:tabs>
                <w:tab w:val="left" w:pos="900"/>
              </w:tabs>
              <w:ind w:right="96"/>
              <w:jc w:val="center"/>
            </w:pPr>
            <w:r w:rsidRPr="00965800">
              <w:t>Turto grupės</w:t>
            </w:r>
          </w:p>
        </w:tc>
        <w:tc>
          <w:tcPr>
            <w:tcW w:w="3285" w:type="dxa"/>
          </w:tcPr>
          <w:p w:rsidR="001A35AE" w:rsidRPr="00965800" w:rsidRDefault="001A35AE" w:rsidP="00D84F3D">
            <w:pPr>
              <w:tabs>
                <w:tab w:val="left" w:pos="900"/>
              </w:tabs>
              <w:ind w:right="96"/>
              <w:jc w:val="center"/>
            </w:pPr>
            <w:r w:rsidRPr="00965800">
              <w:t>Turto amortizacijos normatyvas (metai)</w:t>
            </w:r>
          </w:p>
        </w:tc>
      </w:tr>
      <w:tr w:rsidR="001A35AE" w:rsidRPr="00965800" w:rsidTr="00D84F3D">
        <w:tc>
          <w:tcPr>
            <w:tcW w:w="828" w:type="dxa"/>
          </w:tcPr>
          <w:p w:rsidR="001A35AE" w:rsidRPr="00965800" w:rsidRDefault="001A35AE" w:rsidP="00D84F3D">
            <w:pPr>
              <w:tabs>
                <w:tab w:val="left" w:pos="900"/>
              </w:tabs>
              <w:ind w:right="96"/>
            </w:pPr>
            <w:r w:rsidRPr="00965800">
              <w:t>1.</w:t>
            </w:r>
          </w:p>
        </w:tc>
        <w:tc>
          <w:tcPr>
            <w:tcW w:w="5741" w:type="dxa"/>
          </w:tcPr>
          <w:p w:rsidR="001A35AE" w:rsidRPr="00965800" w:rsidRDefault="001A35AE" w:rsidP="00D84F3D">
            <w:pPr>
              <w:tabs>
                <w:tab w:val="left" w:pos="900"/>
              </w:tabs>
              <w:ind w:right="96"/>
            </w:pPr>
            <w:r w:rsidRPr="00965800">
              <w:t xml:space="preserve">Programinė įranga  ir jos </w:t>
            </w:r>
            <w:proofErr w:type="spellStart"/>
            <w:r w:rsidRPr="00965800">
              <w:t>licenzijos</w:t>
            </w:r>
            <w:proofErr w:type="spellEnd"/>
          </w:p>
        </w:tc>
        <w:tc>
          <w:tcPr>
            <w:tcW w:w="3285" w:type="dxa"/>
          </w:tcPr>
          <w:p w:rsidR="001A35AE" w:rsidRPr="00965800" w:rsidRDefault="001A35AE" w:rsidP="00D84F3D">
            <w:pPr>
              <w:tabs>
                <w:tab w:val="left" w:pos="900"/>
              </w:tabs>
              <w:ind w:right="96"/>
              <w:jc w:val="center"/>
            </w:pPr>
            <w:r w:rsidRPr="00965800">
              <w:t>1</w:t>
            </w:r>
          </w:p>
        </w:tc>
      </w:tr>
    </w:tbl>
    <w:p w:rsidR="001A35AE" w:rsidRDefault="001A35AE" w:rsidP="001A35AE">
      <w:pPr>
        <w:tabs>
          <w:tab w:val="left" w:pos="900"/>
        </w:tabs>
        <w:ind w:right="96"/>
      </w:pPr>
    </w:p>
    <w:p w:rsidR="00504CA2" w:rsidRPr="00D72A00" w:rsidRDefault="00504CA2" w:rsidP="00504CA2">
      <w:pPr>
        <w:tabs>
          <w:tab w:val="left" w:pos="900"/>
        </w:tabs>
        <w:ind w:right="96" w:firstLine="900"/>
      </w:pPr>
    </w:p>
    <w:p w:rsidR="00504CA2" w:rsidRPr="00D72A00" w:rsidRDefault="00504CA2" w:rsidP="00504CA2">
      <w:pPr>
        <w:pStyle w:val="Antrat3"/>
        <w:tabs>
          <w:tab w:val="left" w:pos="900"/>
          <w:tab w:val="left" w:pos="2520"/>
        </w:tabs>
        <w:spacing w:before="0" w:after="0"/>
        <w:ind w:right="96" w:firstLine="900"/>
        <w:jc w:val="center"/>
        <w:rPr>
          <w:rFonts w:ascii="Times New Roman" w:hAnsi="Times New Roman" w:cs="Times New Roman"/>
          <w:sz w:val="24"/>
          <w:szCs w:val="24"/>
        </w:rPr>
      </w:pPr>
      <w:bookmarkStart w:id="4" w:name="_Toc165137886"/>
      <w:bookmarkStart w:id="5" w:name="_Toc185240811"/>
      <w:bookmarkEnd w:id="4"/>
      <w:r w:rsidRPr="00D72A00">
        <w:rPr>
          <w:rFonts w:ascii="Times New Roman" w:hAnsi="Times New Roman" w:cs="Times New Roman"/>
          <w:sz w:val="24"/>
          <w:szCs w:val="24"/>
        </w:rPr>
        <w:t>Ilgalaikis materialusis turtas</w:t>
      </w:r>
      <w:bookmarkEnd w:id="5"/>
    </w:p>
    <w:p w:rsidR="00504CA2" w:rsidRPr="00D72A00" w:rsidRDefault="00504CA2" w:rsidP="00504CA2">
      <w:pPr>
        <w:tabs>
          <w:tab w:val="left" w:pos="900"/>
        </w:tabs>
        <w:ind w:right="96" w:firstLine="900"/>
      </w:pPr>
    </w:p>
    <w:p w:rsidR="00504CA2" w:rsidRDefault="00504CA2" w:rsidP="00504CA2">
      <w:pPr>
        <w:tabs>
          <w:tab w:val="left" w:pos="900"/>
          <w:tab w:val="left" w:pos="1980"/>
        </w:tabs>
        <w:ind w:right="96" w:firstLine="900"/>
        <w:jc w:val="both"/>
      </w:pPr>
      <w:bookmarkStart w:id="6" w:name="_Ref140565456"/>
      <w:r w:rsidRPr="00D72A00">
        <w:t>Ilgalaikis materialusis turtas pripažįstamas ir registruojamas apskaitoje, jei jis atitinka ilgalaikio materialiojo turto sąvoką ir VSAFAS nustatytus ilgalaikio materialiojo turto pripažinimo kriterijus.</w:t>
      </w:r>
      <w:bookmarkEnd w:id="6"/>
    </w:p>
    <w:p w:rsidR="00807B0F" w:rsidRDefault="00807B0F" w:rsidP="00504CA2">
      <w:pPr>
        <w:tabs>
          <w:tab w:val="left" w:pos="900"/>
          <w:tab w:val="left" w:pos="1980"/>
        </w:tabs>
        <w:ind w:right="96" w:firstLine="900"/>
        <w:jc w:val="both"/>
      </w:pPr>
      <w:r>
        <w:t>Ilgalaikis materialusis turtas pagal pobūdį skirstomas į pagrindines grupes:</w:t>
      </w:r>
    </w:p>
    <w:p w:rsidR="00807B0F" w:rsidRDefault="00807B0F" w:rsidP="00504CA2">
      <w:pPr>
        <w:tabs>
          <w:tab w:val="left" w:pos="900"/>
          <w:tab w:val="left" w:pos="1980"/>
        </w:tabs>
        <w:ind w:right="96" w:firstLine="900"/>
        <w:jc w:val="both"/>
      </w:pPr>
      <w:r>
        <w:t>1. Pastatai;</w:t>
      </w:r>
    </w:p>
    <w:p w:rsidR="00807B0F" w:rsidRPr="00D72A00" w:rsidRDefault="00807B0F" w:rsidP="00504CA2">
      <w:pPr>
        <w:tabs>
          <w:tab w:val="left" w:pos="900"/>
          <w:tab w:val="left" w:pos="1980"/>
        </w:tabs>
        <w:ind w:right="96" w:firstLine="900"/>
        <w:jc w:val="both"/>
      </w:pPr>
      <w:r>
        <w:t>2. Baldai ir biuro įranga.</w:t>
      </w:r>
    </w:p>
    <w:p w:rsidR="00504CA2" w:rsidRDefault="00504CA2" w:rsidP="00504CA2">
      <w:pPr>
        <w:tabs>
          <w:tab w:val="left" w:pos="900"/>
          <w:tab w:val="left" w:pos="1980"/>
        </w:tabs>
        <w:ind w:right="96" w:firstLine="900"/>
        <w:jc w:val="both"/>
      </w:pPr>
      <w:bookmarkStart w:id="7" w:name="_Ref140565532"/>
      <w:r w:rsidRPr="00D72A00">
        <w:t>Įsigytas ilgalaikis materialusis turtas pirminio pripažinimo momentu apskaitoje registruojamas įsigijimo savikaina.</w:t>
      </w:r>
      <w:bookmarkEnd w:id="7"/>
      <w:r>
        <w:t xml:space="preserve"> </w:t>
      </w:r>
      <w:r w:rsidRPr="00D72A00">
        <w:t>Po pirminio pripažinimo ilgalaikis materialusis turtas, išskyrus kultūros ir kitas vertybes, finansinėse ataskaitose rodomas įsigijimo savikaina, atėmus sukauptą nusidėvėjimą ir nuvertėjimą, jei jis yra.</w:t>
      </w:r>
      <w:r>
        <w:t xml:space="preserve"> </w:t>
      </w:r>
      <w:r w:rsidRPr="00C437B0">
        <w:rPr>
          <w:rStyle w:val="BoldItalic"/>
          <w:b w:val="0"/>
          <w:i w:val="0"/>
        </w:rPr>
        <w:t>L</w:t>
      </w:r>
      <w:r>
        <w:t xml:space="preserve">ikvidacinė vertė – </w:t>
      </w:r>
      <w:r w:rsidR="006E5EFA">
        <w:t>1</w:t>
      </w:r>
      <w:r>
        <w:t>.</w:t>
      </w:r>
    </w:p>
    <w:p w:rsidR="00504CA2" w:rsidRDefault="00504CA2" w:rsidP="00504CA2">
      <w:pPr>
        <w:widowControl w:val="0"/>
        <w:tabs>
          <w:tab w:val="left" w:pos="960"/>
        </w:tabs>
        <w:ind w:right="96" w:firstLine="900"/>
        <w:jc w:val="both"/>
      </w:pPr>
      <w:r w:rsidRPr="004835B7">
        <w:t>Neatlygintinai</w:t>
      </w:r>
      <w:r w:rsidRPr="00B212AD">
        <w:t xml:space="preserve"> gautas ilgalaikis materialusis turtas ne </w:t>
      </w:r>
      <w:r>
        <w:t xml:space="preserve">iš viešojo sektoriaus subjekto </w:t>
      </w:r>
      <w:r w:rsidRPr="00B212AD">
        <w:t>registruojamas jo tikrąja verte pagal įsigijimo dienos būklę. Jei tikrosios vertės patikimai nustatyti negalima, tuomet ilgalaikis materialusis turtas registruoja</w:t>
      </w:r>
      <w:bookmarkStart w:id="8" w:name="_Ref168371497"/>
      <w:r>
        <w:t xml:space="preserve">mas simboline vieno </w:t>
      </w:r>
      <w:r w:rsidR="00C30899">
        <w:t>euro</w:t>
      </w:r>
      <w:r>
        <w:t xml:space="preserve"> verte.</w:t>
      </w:r>
    </w:p>
    <w:p w:rsidR="00504CA2" w:rsidRDefault="00504CA2" w:rsidP="00504CA2">
      <w:pPr>
        <w:widowControl w:val="0"/>
        <w:tabs>
          <w:tab w:val="left" w:pos="960"/>
        </w:tabs>
        <w:ind w:right="96" w:firstLine="900"/>
        <w:jc w:val="both"/>
      </w:pPr>
      <w:r w:rsidRPr="004835B7">
        <w:t>Neatlygintinai</w:t>
      </w:r>
      <w:r w:rsidRPr="00B212AD">
        <w:t xml:space="preserve"> gautas ilgalaikis materialusis turtas iš ki</w:t>
      </w:r>
      <w:r>
        <w:t xml:space="preserve">to viešojo sektoriaus subjekto </w:t>
      </w:r>
      <w:r w:rsidRPr="00B212AD">
        <w:t xml:space="preserve">registruojamas įsigijimo savikaina, sukauptas nusidėvėjimas bei nuvertėjimas (jei jis yra) pagal ilgalaikio materialiojo turto perdavimo dienos būklę. </w:t>
      </w:r>
      <w:bookmarkEnd w:id="8"/>
    </w:p>
    <w:p w:rsidR="00504CA2" w:rsidRDefault="00504CA2" w:rsidP="00504CA2">
      <w:pPr>
        <w:widowControl w:val="0"/>
        <w:tabs>
          <w:tab w:val="left" w:pos="960"/>
        </w:tabs>
        <w:ind w:right="96" w:firstLine="900"/>
        <w:jc w:val="both"/>
      </w:pPr>
      <w:r>
        <w:t>Įsigytas</w:t>
      </w:r>
      <w:r w:rsidRPr="00B212AD">
        <w:t xml:space="preserve"> ilgalai</w:t>
      </w:r>
      <w:r>
        <w:t>kis materialusis turtas</w:t>
      </w:r>
      <w:r w:rsidRPr="00B212AD">
        <w:t xml:space="preserve">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w:t>
      </w:r>
      <w:r w:rsidR="00636B94">
        <w:t>euro</w:t>
      </w:r>
      <w:r w:rsidRPr="00B212AD">
        <w:t xml:space="preserve"> verte. </w:t>
      </w:r>
    </w:p>
    <w:p w:rsidR="00A60EFD" w:rsidRPr="00200AF4" w:rsidRDefault="00A60EFD" w:rsidP="00504CA2">
      <w:pPr>
        <w:widowControl w:val="0"/>
        <w:tabs>
          <w:tab w:val="left" w:pos="960"/>
        </w:tabs>
        <w:ind w:right="96" w:firstLine="900"/>
        <w:jc w:val="both"/>
        <w:rPr>
          <w:rStyle w:val="BoldItalic"/>
          <w:b w:val="0"/>
          <w:bCs w:val="0"/>
          <w:i w:val="0"/>
          <w:iCs w:val="0"/>
        </w:rPr>
      </w:pPr>
      <w:r>
        <w:t xml:space="preserve">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 kiekvienai grupei yra nustatoma įstaigos vadovo įsakymu.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w:t>
      </w:r>
      <w:r>
        <w:lastRenderedPageBreak/>
        <w:t xml:space="preserve">nenaudojamam </w:t>
      </w:r>
      <w:proofErr w:type="spellStart"/>
      <w:r>
        <w:t>ilgalaikiui</w:t>
      </w:r>
      <w:proofErr w:type="spellEnd"/>
      <w:r>
        <w:t xml:space="preserve"> turtui. Jei ilgalaikis materialusis turtas yra perduodamas kitam viešojo  sektoriaus subjektui arba kitam subjektui nuomos, panaudos ar pasaugos teise, tokiam  turtui nusidėvėjimas yra skaičiuojamas įstaigos, tačiau nusidėvėjimo sąnaudos negali būti priskiriamos pagrindinės veiklos sąnaudoms. Informacija apie tokį perduotą turtą papildomai yra kaupiama nebalansinėse sąskaitose.</w:t>
      </w:r>
    </w:p>
    <w:p w:rsidR="00504CA2" w:rsidRDefault="00504CA2" w:rsidP="00504CA2">
      <w:pPr>
        <w:tabs>
          <w:tab w:val="left" w:pos="900"/>
          <w:tab w:val="left" w:pos="1980"/>
        </w:tabs>
        <w:ind w:right="96" w:firstLine="900"/>
        <w:jc w:val="both"/>
        <w:rPr>
          <w:rStyle w:val="BoldItalic"/>
          <w:b w:val="0"/>
          <w:i w:val="0"/>
        </w:rPr>
      </w:pPr>
      <w:r w:rsidRPr="00D72A00">
        <w:rPr>
          <w:rStyle w:val="BoldItalic"/>
          <w:b w:val="0"/>
          <w:i w:val="0"/>
        </w:rPr>
        <w:t>Ilgalaikio materialiojo turto nusidėvėjimas skaičiuojamas taikant tiesiogiai proporcingą (tiesinį) metodą pagal ilgalaikio turto nusidėvė</w:t>
      </w:r>
      <w:r>
        <w:rPr>
          <w:rStyle w:val="BoldItalic"/>
          <w:b w:val="0"/>
          <w:i w:val="0"/>
        </w:rPr>
        <w:t>jimo (amortizacijos) normatyvus:</w:t>
      </w:r>
      <w:r w:rsidRPr="00D72A00">
        <w:rPr>
          <w:rStyle w:val="BoldItalic"/>
          <w:b w:val="0"/>
          <w:i w:val="0"/>
        </w:rPr>
        <w:t xml:space="preserve"> </w:t>
      </w:r>
    </w:p>
    <w:p w:rsidR="00504CA2" w:rsidRDefault="00504CA2" w:rsidP="00504CA2">
      <w:pPr>
        <w:tabs>
          <w:tab w:val="left" w:pos="900"/>
          <w:tab w:val="left" w:pos="1980"/>
        </w:tabs>
        <w:ind w:right="96"/>
        <w:jc w:val="both"/>
        <w:rPr>
          <w:rStyle w:val="BoldItalic"/>
          <w:b w:val="0"/>
          <w:i w:val="0"/>
        </w:rPr>
      </w:pPr>
    </w:p>
    <w:p w:rsidR="00807B0F" w:rsidRDefault="00807B0F" w:rsidP="00504CA2">
      <w:pPr>
        <w:tabs>
          <w:tab w:val="left" w:pos="900"/>
          <w:tab w:val="left" w:pos="1980"/>
        </w:tabs>
        <w:ind w:right="96"/>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585"/>
        <w:gridCol w:w="3222"/>
      </w:tblGrid>
      <w:tr w:rsidR="00504CA2" w:rsidTr="004A2148">
        <w:tc>
          <w:tcPr>
            <w:tcW w:w="828" w:type="dxa"/>
          </w:tcPr>
          <w:p w:rsidR="00504CA2" w:rsidRDefault="00504CA2" w:rsidP="004A2148">
            <w:pPr>
              <w:tabs>
                <w:tab w:val="left" w:pos="900"/>
              </w:tabs>
              <w:ind w:right="96"/>
            </w:pPr>
            <w:r>
              <w:t>Eil. Nr.</w:t>
            </w:r>
          </w:p>
        </w:tc>
        <w:tc>
          <w:tcPr>
            <w:tcW w:w="5741" w:type="dxa"/>
          </w:tcPr>
          <w:p w:rsidR="00504CA2" w:rsidRDefault="00504CA2" w:rsidP="004A2148">
            <w:pPr>
              <w:tabs>
                <w:tab w:val="left" w:pos="900"/>
              </w:tabs>
              <w:ind w:right="96"/>
              <w:jc w:val="center"/>
            </w:pPr>
            <w:r>
              <w:t>Turto grupės</w:t>
            </w:r>
          </w:p>
        </w:tc>
        <w:tc>
          <w:tcPr>
            <w:tcW w:w="3285" w:type="dxa"/>
          </w:tcPr>
          <w:p w:rsidR="00504CA2" w:rsidRDefault="00504CA2" w:rsidP="004A2148">
            <w:pPr>
              <w:tabs>
                <w:tab w:val="left" w:pos="900"/>
              </w:tabs>
              <w:ind w:right="96"/>
              <w:jc w:val="center"/>
            </w:pPr>
            <w:r>
              <w:t>Turto nusidėvėjimo normatyvas (metai)</w:t>
            </w:r>
          </w:p>
        </w:tc>
      </w:tr>
      <w:tr w:rsidR="00504CA2" w:rsidTr="004A2148">
        <w:tc>
          <w:tcPr>
            <w:tcW w:w="828" w:type="dxa"/>
          </w:tcPr>
          <w:p w:rsidR="00504CA2" w:rsidRDefault="00504CA2" w:rsidP="004A2148">
            <w:pPr>
              <w:tabs>
                <w:tab w:val="left" w:pos="900"/>
              </w:tabs>
              <w:ind w:right="96"/>
            </w:pPr>
            <w:r>
              <w:t>1.</w:t>
            </w:r>
          </w:p>
        </w:tc>
        <w:tc>
          <w:tcPr>
            <w:tcW w:w="5741" w:type="dxa"/>
          </w:tcPr>
          <w:p w:rsidR="00504CA2" w:rsidRDefault="00504CA2" w:rsidP="004A2148">
            <w:pPr>
              <w:tabs>
                <w:tab w:val="left" w:pos="900"/>
              </w:tabs>
              <w:ind w:right="96"/>
            </w:pPr>
            <w:r>
              <w:t>Kapitaliniai mūriniai pastatai</w:t>
            </w:r>
          </w:p>
        </w:tc>
        <w:tc>
          <w:tcPr>
            <w:tcW w:w="3285" w:type="dxa"/>
          </w:tcPr>
          <w:p w:rsidR="00504CA2" w:rsidRDefault="00807B0F" w:rsidP="004A2148">
            <w:pPr>
              <w:tabs>
                <w:tab w:val="left" w:pos="900"/>
              </w:tabs>
              <w:ind w:right="96"/>
              <w:jc w:val="center"/>
            </w:pPr>
            <w:r>
              <w:t>100</w:t>
            </w:r>
          </w:p>
        </w:tc>
      </w:tr>
      <w:tr w:rsidR="00504CA2" w:rsidTr="004A2148">
        <w:tc>
          <w:tcPr>
            <w:tcW w:w="828" w:type="dxa"/>
          </w:tcPr>
          <w:p w:rsidR="00504CA2" w:rsidRDefault="00504CA2" w:rsidP="004A2148">
            <w:pPr>
              <w:tabs>
                <w:tab w:val="left" w:pos="900"/>
              </w:tabs>
              <w:ind w:right="96"/>
            </w:pPr>
            <w:r>
              <w:t>2.</w:t>
            </w:r>
          </w:p>
        </w:tc>
        <w:tc>
          <w:tcPr>
            <w:tcW w:w="5741" w:type="dxa"/>
          </w:tcPr>
          <w:p w:rsidR="00504CA2" w:rsidRDefault="00504CA2" w:rsidP="004A2148">
            <w:pPr>
              <w:tabs>
                <w:tab w:val="left" w:pos="900"/>
              </w:tabs>
              <w:ind w:right="96"/>
            </w:pPr>
            <w:r>
              <w:t>Pastatai (sienos – iki 2,5 plytos storio, blokų,..)</w:t>
            </w:r>
          </w:p>
        </w:tc>
        <w:tc>
          <w:tcPr>
            <w:tcW w:w="3285" w:type="dxa"/>
          </w:tcPr>
          <w:p w:rsidR="00504CA2" w:rsidRDefault="00807B0F" w:rsidP="004A2148">
            <w:pPr>
              <w:tabs>
                <w:tab w:val="left" w:pos="900"/>
              </w:tabs>
              <w:ind w:right="96"/>
              <w:jc w:val="center"/>
            </w:pPr>
            <w:r>
              <w:t>80</w:t>
            </w:r>
          </w:p>
        </w:tc>
      </w:tr>
      <w:tr w:rsidR="00504CA2" w:rsidTr="004A2148">
        <w:tc>
          <w:tcPr>
            <w:tcW w:w="828" w:type="dxa"/>
          </w:tcPr>
          <w:p w:rsidR="00504CA2" w:rsidRDefault="00807B0F" w:rsidP="004A2148">
            <w:pPr>
              <w:tabs>
                <w:tab w:val="left" w:pos="900"/>
              </w:tabs>
              <w:ind w:right="96"/>
            </w:pPr>
            <w:r>
              <w:t>3.</w:t>
            </w:r>
          </w:p>
        </w:tc>
        <w:tc>
          <w:tcPr>
            <w:tcW w:w="5741" w:type="dxa"/>
          </w:tcPr>
          <w:p w:rsidR="00504CA2" w:rsidRDefault="00504CA2" w:rsidP="004A2148">
            <w:pPr>
              <w:tabs>
                <w:tab w:val="left" w:pos="900"/>
              </w:tabs>
              <w:ind w:right="96"/>
            </w:pPr>
            <w:r>
              <w:t>Autobusai</w:t>
            </w:r>
          </w:p>
        </w:tc>
        <w:tc>
          <w:tcPr>
            <w:tcW w:w="3285" w:type="dxa"/>
          </w:tcPr>
          <w:p w:rsidR="00504CA2" w:rsidRDefault="00807B0F" w:rsidP="004A2148">
            <w:pPr>
              <w:tabs>
                <w:tab w:val="left" w:pos="900"/>
              </w:tabs>
              <w:ind w:right="96"/>
              <w:jc w:val="center"/>
            </w:pPr>
            <w:r>
              <w:t>6</w:t>
            </w:r>
          </w:p>
        </w:tc>
      </w:tr>
      <w:tr w:rsidR="00504CA2" w:rsidTr="004A2148">
        <w:tc>
          <w:tcPr>
            <w:tcW w:w="828" w:type="dxa"/>
          </w:tcPr>
          <w:p w:rsidR="00504CA2" w:rsidRDefault="00807B0F" w:rsidP="004A2148">
            <w:pPr>
              <w:tabs>
                <w:tab w:val="left" w:pos="900"/>
              </w:tabs>
              <w:ind w:right="96"/>
            </w:pPr>
            <w:r>
              <w:t>4.</w:t>
            </w:r>
          </w:p>
        </w:tc>
        <w:tc>
          <w:tcPr>
            <w:tcW w:w="5741" w:type="dxa"/>
          </w:tcPr>
          <w:p w:rsidR="00504CA2" w:rsidRDefault="00807B0F" w:rsidP="004A2148">
            <w:pPr>
              <w:tabs>
                <w:tab w:val="left" w:pos="900"/>
              </w:tabs>
              <w:ind w:right="96"/>
            </w:pPr>
            <w:r>
              <w:t>Kompiuteriai ir jų įranga</w:t>
            </w:r>
          </w:p>
        </w:tc>
        <w:tc>
          <w:tcPr>
            <w:tcW w:w="3285" w:type="dxa"/>
          </w:tcPr>
          <w:p w:rsidR="00504CA2" w:rsidRDefault="00807B0F" w:rsidP="004A2148">
            <w:pPr>
              <w:tabs>
                <w:tab w:val="left" w:pos="900"/>
              </w:tabs>
              <w:ind w:right="96"/>
              <w:jc w:val="center"/>
            </w:pPr>
            <w:r>
              <w:t>4</w:t>
            </w:r>
          </w:p>
        </w:tc>
      </w:tr>
      <w:tr w:rsidR="00504CA2" w:rsidTr="004A2148">
        <w:tc>
          <w:tcPr>
            <w:tcW w:w="828" w:type="dxa"/>
          </w:tcPr>
          <w:p w:rsidR="00504CA2" w:rsidRDefault="00807B0F" w:rsidP="004A2148">
            <w:pPr>
              <w:tabs>
                <w:tab w:val="left" w:pos="900"/>
              </w:tabs>
              <w:ind w:right="96"/>
            </w:pPr>
            <w:r>
              <w:t>5.</w:t>
            </w:r>
          </w:p>
        </w:tc>
        <w:tc>
          <w:tcPr>
            <w:tcW w:w="5741" w:type="dxa"/>
          </w:tcPr>
          <w:p w:rsidR="00504CA2" w:rsidRDefault="00504CA2" w:rsidP="004A2148">
            <w:pPr>
              <w:tabs>
                <w:tab w:val="left" w:pos="900"/>
              </w:tabs>
              <w:ind w:right="96"/>
            </w:pPr>
            <w:r>
              <w:t>Kita biuro įranga</w:t>
            </w:r>
          </w:p>
        </w:tc>
        <w:tc>
          <w:tcPr>
            <w:tcW w:w="3285" w:type="dxa"/>
          </w:tcPr>
          <w:p w:rsidR="00504CA2" w:rsidRDefault="00D25C18" w:rsidP="004A2148">
            <w:pPr>
              <w:tabs>
                <w:tab w:val="left" w:pos="900"/>
              </w:tabs>
              <w:ind w:right="96"/>
              <w:jc w:val="center"/>
            </w:pPr>
            <w:r>
              <w:t>7</w:t>
            </w:r>
          </w:p>
        </w:tc>
      </w:tr>
    </w:tbl>
    <w:p w:rsidR="00504CA2" w:rsidRDefault="00504CA2" w:rsidP="00504CA2">
      <w:pPr>
        <w:tabs>
          <w:tab w:val="left" w:pos="900"/>
          <w:tab w:val="left" w:pos="1980"/>
        </w:tabs>
        <w:ind w:right="96"/>
        <w:jc w:val="both"/>
        <w:rPr>
          <w:rStyle w:val="BoldItalic"/>
          <w:b w:val="0"/>
          <w:i w:val="0"/>
        </w:rPr>
      </w:pPr>
    </w:p>
    <w:p w:rsidR="001A35AE" w:rsidRDefault="001A35AE" w:rsidP="001A35AE">
      <w:pPr>
        <w:tabs>
          <w:tab w:val="left" w:pos="900"/>
        </w:tabs>
        <w:ind w:right="96" w:firstLine="900"/>
        <w:jc w:val="both"/>
      </w:pPr>
      <w:r>
        <w:rPr>
          <w:rStyle w:val="BoldItalic"/>
          <w:b w:val="0"/>
          <w:i w:val="0"/>
        </w:rPr>
        <w:tab/>
      </w:r>
      <w:r>
        <w:t>2014 m. spalio 30 d. įsakymu Nr. 1.9.-15 „Dėl ilgalaikio turto naudingo tarnavimo laiko ir nusidėvėjimo (amortizacijos) metinių ir mėnesio normatyvų patvirtinimo“ nustatyti materialiojo turto naudingo tarnavimo laikas ir amortizacijos normatyvai:</w:t>
      </w:r>
    </w:p>
    <w:p w:rsidR="00504CA2" w:rsidRDefault="00504CA2" w:rsidP="00504CA2">
      <w:pPr>
        <w:tabs>
          <w:tab w:val="left" w:pos="900"/>
          <w:tab w:val="left" w:pos="1980"/>
        </w:tabs>
        <w:ind w:right="96"/>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585"/>
        <w:gridCol w:w="3222"/>
      </w:tblGrid>
      <w:tr w:rsidR="001A35AE" w:rsidTr="00D84F3D">
        <w:tc>
          <w:tcPr>
            <w:tcW w:w="828" w:type="dxa"/>
          </w:tcPr>
          <w:p w:rsidR="001A35AE" w:rsidRDefault="001A35AE" w:rsidP="00D84F3D">
            <w:pPr>
              <w:tabs>
                <w:tab w:val="left" w:pos="900"/>
              </w:tabs>
              <w:ind w:right="96"/>
            </w:pPr>
            <w:r>
              <w:t>Eil. Nr.</w:t>
            </w:r>
          </w:p>
        </w:tc>
        <w:tc>
          <w:tcPr>
            <w:tcW w:w="5741" w:type="dxa"/>
          </w:tcPr>
          <w:p w:rsidR="001A35AE" w:rsidRDefault="001A35AE" w:rsidP="00D84F3D">
            <w:pPr>
              <w:tabs>
                <w:tab w:val="left" w:pos="900"/>
              </w:tabs>
              <w:ind w:right="96"/>
              <w:jc w:val="center"/>
            </w:pPr>
            <w:r>
              <w:t>Turto grupės</w:t>
            </w:r>
          </w:p>
        </w:tc>
        <w:tc>
          <w:tcPr>
            <w:tcW w:w="3285" w:type="dxa"/>
          </w:tcPr>
          <w:p w:rsidR="001A35AE" w:rsidRDefault="001A35AE" w:rsidP="00D84F3D">
            <w:pPr>
              <w:tabs>
                <w:tab w:val="left" w:pos="900"/>
              </w:tabs>
              <w:ind w:right="96"/>
              <w:jc w:val="center"/>
            </w:pPr>
            <w:r>
              <w:t>Turto nusidėvėjimo normatyvas (metai)</w:t>
            </w:r>
          </w:p>
        </w:tc>
      </w:tr>
      <w:tr w:rsidR="001A35AE" w:rsidTr="00D84F3D">
        <w:tc>
          <w:tcPr>
            <w:tcW w:w="828" w:type="dxa"/>
          </w:tcPr>
          <w:p w:rsidR="001A35AE" w:rsidRDefault="001A35AE" w:rsidP="00D84F3D">
            <w:pPr>
              <w:tabs>
                <w:tab w:val="left" w:pos="900"/>
              </w:tabs>
              <w:ind w:right="96"/>
            </w:pPr>
            <w:r>
              <w:t>1.</w:t>
            </w:r>
          </w:p>
        </w:tc>
        <w:tc>
          <w:tcPr>
            <w:tcW w:w="5741" w:type="dxa"/>
          </w:tcPr>
          <w:p w:rsidR="001A35AE" w:rsidRDefault="001A35AE" w:rsidP="00D84F3D">
            <w:pPr>
              <w:tabs>
                <w:tab w:val="left" w:pos="900"/>
              </w:tabs>
              <w:ind w:right="96"/>
            </w:pPr>
            <w:r>
              <w:t>Kapitaliniai mūriniai pastatai</w:t>
            </w:r>
          </w:p>
        </w:tc>
        <w:tc>
          <w:tcPr>
            <w:tcW w:w="3285" w:type="dxa"/>
          </w:tcPr>
          <w:p w:rsidR="001A35AE" w:rsidRDefault="001A35AE" w:rsidP="00D84F3D">
            <w:pPr>
              <w:tabs>
                <w:tab w:val="left" w:pos="900"/>
              </w:tabs>
              <w:ind w:right="96"/>
              <w:jc w:val="center"/>
            </w:pPr>
            <w:r>
              <w:t>100</w:t>
            </w:r>
          </w:p>
        </w:tc>
      </w:tr>
      <w:tr w:rsidR="001A35AE" w:rsidTr="00D84F3D">
        <w:tc>
          <w:tcPr>
            <w:tcW w:w="828" w:type="dxa"/>
          </w:tcPr>
          <w:p w:rsidR="001A35AE" w:rsidRDefault="001A35AE" w:rsidP="00D84F3D">
            <w:pPr>
              <w:tabs>
                <w:tab w:val="left" w:pos="900"/>
              </w:tabs>
              <w:ind w:right="96"/>
            </w:pPr>
            <w:r>
              <w:t>2.</w:t>
            </w:r>
          </w:p>
        </w:tc>
        <w:tc>
          <w:tcPr>
            <w:tcW w:w="5741" w:type="dxa"/>
          </w:tcPr>
          <w:p w:rsidR="001A35AE" w:rsidRDefault="001A35AE" w:rsidP="00D84F3D">
            <w:pPr>
              <w:tabs>
                <w:tab w:val="left" w:pos="900"/>
              </w:tabs>
              <w:ind w:right="96"/>
            </w:pPr>
            <w:r>
              <w:t>Pastatai (sienos – iki 2,5 plytos storio, blokų,..)</w:t>
            </w:r>
          </w:p>
        </w:tc>
        <w:tc>
          <w:tcPr>
            <w:tcW w:w="3285" w:type="dxa"/>
          </w:tcPr>
          <w:p w:rsidR="001A35AE" w:rsidRDefault="001A35AE" w:rsidP="00D84F3D">
            <w:pPr>
              <w:tabs>
                <w:tab w:val="left" w:pos="900"/>
              </w:tabs>
              <w:ind w:right="96"/>
              <w:jc w:val="center"/>
            </w:pPr>
            <w:r>
              <w:t>80</w:t>
            </w:r>
          </w:p>
        </w:tc>
      </w:tr>
      <w:tr w:rsidR="001A35AE" w:rsidTr="00D84F3D">
        <w:tc>
          <w:tcPr>
            <w:tcW w:w="828" w:type="dxa"/>
          </w:tcPr>
          <w:p w:rsidR="001A35AE" w:rsidRDefault="001A35AE" w:rsidP="00D84F3D">
            <w:pPr>
              <w:tabs>
                <w:tab w:val="left" w:pos="900"/>
              </w:tabs>
              <w:ind w:right="96"/>
            </w:pPr>
            <w:r>
              <w:t>3.</w:t>
            </w:r>
          </w:p>
        </w:tc>
        <w:tc>
          <w:tcPr>
            <w:tcW w:w="5741" w:type="dxa"/>
          </w:tcPr>
          <w:p w:rsidR="001A35AE" w:rsidRDefault="001A35AE" w:rsidP="00D84F3D">
            <w:pPr>
              <w:tabs>
                <w:tab w:val="left" w:pos="900"/>
              </w:tabs>
              <w:ind w:right="96"/>
            </w:pPr>
            <w:r>
              <w:t>Autobusai</w:t>
            </w:r>
          </w:p>
        </w:tc>
        <w:tc>
          <w:tcPr>
            <w:tcW w:w="3285" w:type="dxa"/>
          </w:tcPr>
          <w:p w:rsidR="001A35AE" w:rsidRDefault="001A35AE" w:rsidP="00D84F3D">
            <w:pPr>
              <w:tabs>
                <w:tab w:val="left" w:pos="900"/>
              </w:tabs>
              <w:ind w:right="96"/>
              <w:jc w:val="center"/>
            </w:pPr>
            <w:r>
              <w:t>6</w:t>
            </w:r>
          </w:p>
        </w:tc>
      </w:tr>
      <w:tr w:rsidR="001A35AE" w:rsidTr="00D84F3D">
        <w:tc>
          <w:tcPr>
            <w:tcW w:w="828" w:type="dxa"/>
          </w:tcPr>
          <w:p w:rsidR="001A35AE" w:rsidRDefault="001A35AE" w:rsidP="00D84F3D">
            <w:pPr>
              <w:tabs>
                <w:tab w:val="left" w:pos="900"/>
              </w:tabs>
              <w:ind w:right="96"/>
            </w:pPr>
            <w:r>
              <w:t>4.</w:t>
            </w:r>
          </w:p>
        </w:tc>
        <w:tc>
          <w:tcPr>
            <w:tcW w:w="5741" w:type="dxa"/>
          </w:tcPr>
          <w:p w:rsidR="001A35AE" w:rsidRDefault="001A35AE" w:rsidP="00D84F3D">
            <w:pPr>
              <w:tabs>
                <w:tab w:val="left" w:pos="900"/>
              </w:tabs>
              <w:ind w:right="96"/>
            </w:pPr>
            <w:r>
              <w:t>Kompiuteriai ir jų įranga</w:t>
            </w:r>
          </w:p>
        </w:tc>
        <w:tc>
          <w:tcPr>
            <w:tcW w:w="3285" w:type="dxa"/>
          </w:tcPr>
          <w:p w:rsidR="001A35AE" w:rsidRDefault="001A35AE" w:rsidP="00D84F3D">
            <w:pPr>
              <w:tabs>
                <w:tab w:val="left" w:pos="900"/>
              </w:tabs>
              <w:ind w:right="96"/>
              <w:jc w:val="center"/>
            </w:pPr>
            <w:r>
              <w:t>4</w:t>
            </w:r>
          </w:p>
        </w:tc>
      </w:tr>
      <w:tr w:rsidR="001A35AE" w:rsidTr="00D84F3D">
        <w:tc>
          <w:tcPr>
            <w:tcW w:w="828" w:type="dxa"/>
          </w:tcPr>
          <w:p w:rsidR="001A35AE" w:rsidRDefault="001A35AE" w:rsidP="00D84F3D">
            <w:pPr>
              <w:tabs>
                <w:tab w:val="left" w:pos="900"/>
              </w:tabs>
              <w:ind w:right="96"/>
            </w:pPr>
            <w:r>
              <w:t>5.</w:t>
            </w:r>
          </w:p>
        </w:tc>
        <w:tc>
          <w:tcPr>
            <w:tcW w:w="5741" w:type="dxa"/>
          </w:tcPr>
          <w:p w:rsidR="001A35AE" w:rsidRDefault="001A35AE" w:rsidP="00D84F3D">
            <w:pPr>
              <w:tabs>
                <w:tab w:val="left" w:pos="900"/>
              </w:tabs>
              <w:ind w:right="96"/>
            </w:pPr>
            <w:r>
              <w:t>Kita biuro įranga</w:t>
            </w:r>
          </w:p>
        </w:tc>
        <w:tc>
          <w:tcPr>
            <w:tcW w:w="3285" w:type="dxa"/>
          </w:tcPr>
          <w:p w:rsidR="001A35AE" w:rsidRDefault="00D25C18" w:rsidP="00D84F3D">
            <w:pPr>
              <w:tabs>
                <w:tab w:val="left" w:pos="900"/>
              </w:tabs>
              <w:ind w:right="96"/>
              <w:jc w:val="center"/>
            </w:pPr>
            <w:r>
              <w:t>4</w:t>
            </w:r>
          </w:p>
        </w:tc>
      </w:tr>
      <w:tr w:rsidR="00963FD6" w:rsidTr="00D84F3D">
        <w:tc>
          <w:tcPr>
            <w:tcW w:w="828" w:type="dxa"/>
          </w:tcPr>
          <w:p w:rsidR="00963FD6" w:rsidRDefault="00963FD6" w:rsidP="00D84F3D">
            <w:pPr>
              <w:tabs>
                <w:tab w:val="left" w:pos="900"/>
              </w:tabs>
              <w:ind w:right="96"/>
            </w:pPr>
            <w:r>
              <w:t>6.</w:t>
            </w:r>
          </w:p>
        </w:tc>
        <w:tc>
          <w:tcPr>
            <w:tcW w:w="5741" w:type="dxa"/>
          </w:tcPr>
          <w:p w:rsidR="00963FD6" w:rsidRDefault="00963FD6" w:rsidP="00D84F3D">
            <w:pPr>
              <w:tabs>
                <w:tab w:val="left" w:pos="900"/>
              </w:tabs>
              <w:ind w:right="96"/>
            </w:pPr>
            <w:r>
              <w:t>Scenos meno priemonės</w:t>
            </w:r>
          </w:p>
        </w:tc>
        <w:tc>
          <w:tcPr>
            <w:tcW w:w="3285" w:type="dxa"/>
          </w:tcPr>
          <w:p w:rsidR="00963FD6" w:rsidRDefault="00963FD6" w:rsidP="00D84F3D">
            <w:pPr>
              <w:tabs>
                <w:tab w:val="left" w:pos="900"/>
              </w:tabs>
              <w:ind w:right="96"/>
              <w:jc w:val="center"/>
            </w:pPr>
            <w:r>
              <w:t>10</w:t>
            </w:r>
          </w:p>
        </w:tc>
      </w:tr>
    </w:tbl>
    <w:p w:rsidR="00504CA2" w:rsidRDefault="00504CA2" w:rsidP="00504CA2">
      <w:pPr>
        <w:tabs>
          <w:tab w:val="left" w:pos="900"/>
          <w:tab w:val="left" w:pos="1980"/>
        </w:tabs>
        <w:ind w:right="96"/>
        <w:jc w:val="both"/>
        <w:rPr>
          <w:rStyle w:val="BoldItalic"/>
          <w:b w:val="0"/>
          <w:i w:val="0"/>
        </w:rPr>
      </w:pPr>
    </w:p>
    <w:p w:rsidR="00504CA2" w:rsidRPr="00D72A00" w:rsidRDefault="00504CA2" w:rsidP="00504CA2">
      <w:pPr>
        <w:tabs>
          <w:tab w:val="left" w:pos="900"/>
        </w:tabs>
        <w:ind w:right="96" w:firstLine="900"/>
        <w:jc w:val="center"/>
      </w:pPr>
    </w:p>
    <w:p w:rsidR="00504CA2" w:rsidRPr="00D72A00" w:rsidRDefault="00504CA2" w:rsidP="00504CA2">
      <w:pPr>
        <w:pStyle w:val="Antrat3"/>
        <w:tabs>
          <w:tab w:val="left" w:pos="900"/>
        </w:tabs>
        <w:spacing w:before="0" w:after="0"/>
        <w:ind w:right="96" w:firstLine="900"/>
        <w:jc w:val="center"/>
        <w:rPr>
          <w:rFonts w:ascii="Times New Roman" w:hAnsi="Times New Roman" w:cs="Times New Roman"/>
          <w:sz w:val="24"/>
          <w:szCs w:val="24"/>
        </w:rPr>
      </w:pPr>
      <w:bookmarkStart w:id="9" w:name="_Toc185240813"/>
      <w:r w:rsidRPr="00D72A00">
        <w:rPr>
          <w:rFonts w:ascii="Times New Roman" w:hAnsi="Times New Roman" w:cs="Times New Roman"/>
          <w:sz w:val="24"/>
          <w:szCs w:val="24"/>
        </w:rPr>
        <w:t>Atsargos</w:t>
      </w:r>
      <w:bookmarkEnd w:id="9"/>
    </w:p>
    <w:p w:rsidR="00504CA2" w:rsidRPr="00D72A00" w:rsidRDefault="00504CA2" w:rsidP="00504CA2">
      <w:pPr>
        <w:tabs>
          <w:tab w:val="num" w:pos="360"/>
          <w:tab w:val="left" w:pos="900"/>
          <w:tab w:val="left" w:pos="1980"/>
        </w:tabs>
        <w:ind w:right="96"/>
      </w:pPr>
    </w:p>
    <w:p w:rsidR="00504CA2" w:rsidRDefault="003D47AE" w:rsidP="003D47AE">
      <w:pPr>
        <w:tabs>
          <w:tab w:val="left" w:pos="900"/>
          <w:tab w:val="left" w:pos="1980"/>
          <w:tab w:val="left" w:pos="2160"/>
        </w:tabs>
        <w:ind w:right="96" w:firstLine="900"/>
        <w:jc w:val="both"/>
        <w:rPr>
          <w:rFonts w:cs="Arial"/>
          <w:lang w:eastAsia="ar-SA"/>
        </w:rPr>
      </w:pPr>
      <w:r w:rsidRPr="00957AE5">
        <w:rPr>
          <w:lang w:eastAsia="ar-SA"/>
        </w:rPr>
        <w:t xml:space="preserve">Pirminio pripažinimo metu atsargos įvertinamos įsigijimo (pasigaminimo) savikaina, o sudarant finansines ataskaitas – įsigijimo (pasigaminimo) savikaina. Atsargos grynąja realizavimo verte ataskaitose yra parodomos tuomet, kada tos atsargos yra planuojamos parduoti ir grynoji realizavimo vertė yra mažesnė už įsigijimo (pasigaminimo) savikainą. </w:t>
      </w:r>
      <w:bookmarkStart w:id="10" w:name="_Ref180675238"/>
      <w:r w:rsidRPr="00957AE5">
        <w:rPr>
          <w:rFonts w:cs="Arial"/>
          <w:lang w:eastAsia="ar-SA"/>
        </w:rPr>
        <w:t>Į atsargų (medžiagų, žaliavų, ūkinio inventoriaus) įsigijimo savikainą įskaitoma:</w:t>
      </w:r>
      <w:bookmarkEnd w:id="10"/>
    </w:p>
    <w:p w:rsidR="003D47AE" w:rsidRPr="00957AE5" w:rsidRDefault="003D47AE" w:rsidP="003D47AE">
      <w:pPr>
        <w:tabs>
          <w:tab w:val="left" w:pos="180"/>
          <w:tab w:val="left" w:pos="540"/>
          <w:tab w:val="left" w:pos="1800"/>
        </w:tabs>
        <w:suppressAutoHyphens/>
        <w:jc w:val="both"/>
        <w:rPr>
          <w:rFonts w:cs="Arial"/>
          <w:lang w:eastAsia="ar-SA"/>
        </w:rPr>
      </w:pPr>
      <w:r>
        <w:rPr>
          <w:rFonts w:cs="Arial"/>
          <w:lang w:eastAsia="ar-SA"/>
        </w:rPr>
        <w:tab/>
      </w:r>
      <w:r>
        <w:rPr>
          <w:rFonts w:cs="Arial"/>
          <w:lang w:eastAsia="ar-SA"/>
        </w:rPr>
        <w:tab/>
        <w:t xml:space="preserve">      1.  </w:t>
      </w:r>
      <w:r w:rsidRPr="00957AE5">
        <w:rPr>
          <w:rFonts w:cs="Arial"/>
          <w:lang w:eastAsia="ar-SA"/>
        </w:rPr>
        <w:t xml:space="preserve">pirkimo kaina, atėmus pirkimo metu žinomas ir taikytas nuolaidas ir </w:t>
      </w:r>
      <w:proofErr w:type="spellStart"/>
      <w:r w:rsidRPr="00957AE5">
        <w:rPr>
          <w:rFonts w:cs="Arial"/>
          <w:lang w:eastAsia="ar-SA"/>
        </w:rPr>
        <w:t>nukainojimus</w:t>
      </w:r>
      <w:proofErr w:type="spellEnd"/>
      <w:r w:rsidRPr="00957AE5">
        <w:rPr>
          <w:rFonts w:cs="Arial"/>
          <w:lang w:eastAsia="ar-SA"/>
        </w:rPr>
        <w:t>;</w:t>
      </w:r>
    </w:p>
    <w:p w:rsidR="003D47AE" w:rsidRPr="00957AE5" w:rsidRDefault="003D47AE" w:rsidP="003D47AE">
      <w:pPr>
        <w:tabs>
          <w:tab w:val="left" w:pos="180"/>
          <w:tab w:val="left" w:pos="1260"/>
          <w:tab w:val="left" w:pos="1800"/>
        </w:tabs>
        <w:suppressAutoHyphens/>
        <w:jc w:val="both"/>
        <w:rPr>
          <w:lang w:eastAsia="ar-SA"/>
        </w:rPr>
      </w:pPr>
      <w:r>
        <w:rPr>
          <w:lang w:eastAsia="ar-SA"/>
        </w:rPr>
        <w:tab/>
        <w:t xml:space="preserve">            2. </w:t>
      </w:r>
      <w:r w:rsidRPr="00957AE5">
        <w:rPr>
          <w:lang w:eastAsia="ar-SA"/>
        </w:rPr>
        <w:t>su įsigijimu susiję negrąžintini mokesčiai ir rinkliavos (muitai, akcizai, PVM ir kt.);</w:t>
      </w:r>
    </w:p>
    <w:p w:rsidR="003D47AE" w:rsidRPr="00957AE5" w:rsidRDefault="003D47AE" w:rsidP="003D47AE">
      <w:pPr>
        <w:tabs>
          <w:tab w:val="left" w:pos="180"/>
          <w:tab w:val="left" w:pos="1260"/>
          <w:tab w:val="left" w:pos="1800"/>
        </w:tabs>
        <w:suppressAutoHyphens/>
        <w:jc w:val="both"/>
        <w:rPr>
          <w:lang w:eastAsia="ar-SA"/>
        </w:rPr>
      </w:pPr>
      <w:r>
        <w:rPr>
          <w:lang w:eastAsia="ar-SA"/>
        </w:rPr>
        <w:tab/>
        <w:t xml:space="preserve">            3. </w:t>
      </w:r>
      <w:r w:rsidRPr="00957AE5">
        <w:rPr>
          <w:lang w:eastAsia="ar-SA"/>
        </w:rPr>
        <w:t>transporto (išskyrus tas transportavimo sąnaudas, kai gabenama įstaigos transportu), krovimo ir kitos išlaidos, tiesiogiai priskirtinos atsargų įsigijimo išlaidoms.</w:t>
      </w:r>
    </w:p>
    <w:p w:rsidR="00B001C8" w:rsidRDefault="00587A41" w:rsidP="00587A41">
      <w:pPr>
        <w:tabs>
          <w:tab w:val="left" w:pos="900"/>
          <w:tab w:val="left" w:pos="1980"/>
          <w:tab w:val="left" w:pos="2160"/>
        </w:tabs>
        <w:ind w:right="96"/>
        <w:jc w:val="both"/>
      </w:pPr>
      <w:r>
        <w:tab/>
      </w:r>
      <w:r w:rsidR="00B001C8">
        <w:t>Atsargos pagal pobūdį skirstomos į šias pagrindines grupes:</w:t>
      </w:r>
    </w:p>
    <w:p w:rsidR="00B001C8" w:rsidRDefault="00B001C8" w:rsidP="00504CA2">
      <w:pPr>
        <w:tabs>
          <w:tab w:val="left" w:pos="900"/>
          <w:tab w:val="left" w:pos="1980"/>
          <w:tab w:val="left" w:pos="2160"/>
        </w:tabs>
        <w:ind w:right="96" w:firstLine="900"/>
        <w:jc w:val="both"/>
      </w:pPr>
      <w:r>
        <w:t>1. Medžiagos ir žaliavos;</w:t>
      </w:r>
    </w:p>
    <w:p w:rsidR="00B001C8" w:rsidRDefault="00B001C8" w:rsidP="00504CA2">
      <w:pPr>
        <w:tabs>
          <w:tab w:val="left" w:pos="900"/>
          <w:tab w:val="left" w:pos="1980"/>
          <w:tab w:val="left" w:pos="2160"/>
        </w:tabs>
        <w:ind w:right="96" w:firstLine="900"/>
        <w:jc w:val="both"/>
      </w:pPr>
      <w:r>
        <w:t>2. Ūkinis inventorius;</w:t>
      </w:r>
    </w:p>
    <w:p w:rsidR="00B001C8" w:rsidRDefault="00B001C8" w:rsidP="00504CA2">
      <w:pPr>
        <w:tabs>
          <w:tab w:val="left" w:pos="900"/>
          <w:tab w:val="left" w:pos="1980"/>
          <w:tab w:val="left" w:pos="2160"/>
        </w:tabs>
        <w:ind w:right="96" w:firstLine="900"/>
        <w:jc w:val="both"/>
      </w:pPr>
      <w:r>
        <w:t>3. Atsargos, skirtos parduoti (</w:t>
      </w:r>
      <w:proofErr w:type="spellStart"/>
      <w:r>
        <w:t>perduot</w:t>
      </w:r>
      <w:proofErr w:type="spellEnd"/>
      <w:r>
        <w:t>).</w:t>
      </w:r>
    </w:p>
    <w:p w:rsidR="00504CA2" w:rsidRPr="00D72A00" w:rsidRDefault="00504CA2" w:rsidP="00504CA2">
      <w:pPr>
        <w:tabs>
          <w:tab w:val="left" w:pos="900"/>
          <w:tab w:val="left" w:pos="1980"/>
          <w:tab w:val="left" w:pos="2160"/>
        </w:tabs>
        <w:ind w:right="96" w:firstLine="900"/>
        <w:jc w:val="both"/>
      </w:pPr>
      <w:r w:rsidRPr="00D72A00">
        <w:t>Atsarg</w:t>
      </w:r>
      <w:r w:rsidR="00807B0F">
        <w:t>os apskaitomos taikant FIFO metodą.</w:t>
      </w:r>
    </w:p>
    <w:p w:rsidR="00B001C8" w:rsidRDefault="00504CA2" w:rsidP="00504CA2">
      <w:pPr>
        <w:tabs>
          <w:tab w:val="left" w:pos="900"/>
          <w:tab w:val="left" w:pos="1980"/>
          <w:tab w:val="left" w:pos="2160"/>
        </w:tabs>
        <w:ind w:right="96" w:firstLine="900"/>
        <w:jc w:val="both"/>
      </w:pPr>
      <w:r w:rsidRPr="00D72A00">
        <w:t xml:space="preserve">Prie atsargų priskiriamas neatiduotas naudoti ūkinis inventorius. </w:t>
      </w:r>
      <w:r w:rsidR="00807B0F">
        <w:t xml:space="preserve">Atiduoto naudoti ūkinio inventoriaus vertė iš karto įtraukiama į sąnaudas. </w:t>
      </w:r>
    </w:p>
    <w:p w:rsidR="00504CA2" w:rsidRPr="00D72A00" w:rsidRDefault="00504CA2" w:rsidP="00504CA2">
      <w:pPr>
        <w:tabs>
          <w:tab w:val="left" w:pos="900"/>
          <w:tab w:val="left" w:pos="1980"/>
          <w:tab w:val="left" w:pos="2160"/>
        </w:tabs>
        <w:ind w:right="96" w:firstLine="900"/>
        <w:jc w:val="both"/>
      </w:pPr>
      <w:r w:rsidRPr="00D72A00">
        <w:t xml:space="preserve">Naudojamo inventoriaus </w:t>
      </w:r>
      <w:r w:rsidR="00B001C8">
        <w:t>kiekinė</w:t>
      </w:r>
      <w:r w:rsidRPr="00D72A00">
        <w:t xml:space="preserve"> ir vertin</w:t>
      </w:r>
      <w:r w:rsidR="00B001C8">
        <w:t>ė</w:t>
      </w:r>
      <w:r w:rsidRPr="00D72A00">
        <w:t xml:space="preserve"> </w:t>
      </w:r>
      <w:r w:rsidR="00B001C8">
        <w:t>apskaita</w:t>
      </w:r>
      <w:r w:rsidRPr="00D72A00">
        <w:t xml:space="preserve"> </w:t>
      </w:r>
      <w:r w:rsidR="00B001C8">
        <w:t xml:space="preserve"> kontrolės tikslais tvarkoma nebalansinėse sąskaitose.</w:t>
      </w:r>
    </w:p>
    <w:p w:rsidR="00504CA2" w:rsidRPr="00D72A00" w:rsidRDefault="00504CA2" w:rsidP="00504CA2">
      <w:pPr>
        <w:tabs>
          <w:tab w:val="left" w:pos="900"/>
          <w:tab w:val="left" w:pos="1980"/>
          <w:tab w:val="left" w:pos="2160"/>
        </w:tabs>
        <w:ind w:right="96"/>
        <w:jc w:val="both"/>
        <w:rPr>
          <w:rStyle w:val="BoldItalic"/>
          <w:b w:val="0"/>
          <w:i w:val="0"/>
        </w:rPr>
      </w:pPr>
      <w:bookmarkStart w:id="11" w:name="_Toc165137890"/>
      <w:bookmarkEnd w:id="11"/>
    </w:p>
    <w:p w:rsidR="00504CA2" w:rsidRPr="00D72A00" w:rsidRDefault="00504CA2" w:rsidP="00504CA2">
      <w:pPr>
        <w:tabs>
          <w:tab w:val="left" w:pos="900"/>
          <w:tab w:val="left" w:pos="1980"/>
          <w:tab w:val="left" w:pos="2160"/>
        </w:tabs>
        <w:ind w:right="96" w:firstLine="900"/>
        <w:jc w:val="both"/>
        <w:rPr>
          <w:rStyle w:val="BoldItalic"/>
          <w:b w:val="0"/>
        </w:rPr>
      </w:pPr>
    </w:p>
    <w:p w:rsidR="00504CA2" w:rsidRPr="00D72A00" w:rsidRDefault="00504CA2" w:rsidP="00504CA2">
      <w:pPr>
        <w:tabs>
          <w:tab w:val="left" w:pos="900"/>
          <w:tab w:val="left" w:pos="2160"/>
        </w:tabs>
        <w:ind w:right="96" w:firstLine="900"/>
        <w:jc w:val="center"/>
        <w:rPr>
          <w:rStyle w:val="BoldItalic"/>
          <w:i w:val="0"/>
        </w:rPr>
      </w:pPr>
      <w:r w:rsidRPr="00D72A00">
        <w:rPr>
          <w:rStyle w:val="BoldItalic"/>
          <w:i w:val="0"/>
        </w:rPr>
        <w:t>Finansinis turtas</w:t>
      </w:r>
    </w:p>
    <w:p w:rsidR="00504CA2" w:rsidRPr="00D72A00" w:rsidRDefault="00504CA2" w:rsidP="00504CA2">
      <w:pPr>
        <w:tabs>
          <w:tab w:val="left" w:pos="900"/>
          <w:tab w:val="left" w:pos="2160"/>
        </w:tabs>
        <w:ind w:right="96" w:firstLine="900"/>
        <w:jc w:val="center"/>
        <w:rPr>
          <w:rStyle w:val="BoldItalic"/>
          <w:i w:val="0"/>
        </w:rPr>
      </w:pPr>
    </w:p>
    <w:p w:rsidR="00504CA2" w:rsidRDefault="00504CA2" w:rsidP="00504CA2">
      <w:pPr>
        <w:tabs>
          <w:tab w:val="left" w:pos="900"/>
        </w:tabs>
        <w:ind w:firstLine="900"/>
        <w:jc w:val="both"/>
        <w:rPr>
          <w:szCs w:val="16"/>
        </w:rPr>
      </w:pPr>
      <w:bookmarkStart w:id="12" w:name="_Toc165137588"/>
      <w:bookmarkEnd w:id="12"/>
      <w:r w:rsidRPr="00C04DB9">
        <w:rPr>
          <w:szCs w:val="16"/>
        </w:rPr>
        <w:lastRenderedPageBreak/>
        <w:t xml:space="preserve">Finansinis turtas apskaitoje pripažįstamas </w:t>
      </w:r>
      <w:r w:rsidRPr="00C04DB9">
        <w:t xml:space="preserve">tik tada, kai yra įvykdomos visos sąlygos, nustatytos </w:t>
      </w:r>
      <w:r w:rsidRPr="00C04DB9">
        <w:rPr>
          <w:szCs w:val="16"/>
        </w:rPr>
        <w:t>17-ajame VSAFAS „Finansinis turtas ir finansiniai įsipareigojimai”</w:t>
      </w:r>
      <w:r>
        <w:rPr>
          <w:szCs w:val="16"/>
        </w:rPr>
        <w:t xml:space="preserve">. </w:t>
      </w:r>
      <w:r w:rsidR="005A0C69">
        <w:t>Finansinio turto neturime.</w:t>
      </w:r>
    </w:p>
    <w:p w:rsidR="00504CA2" w:rsidRPr="00C04DB9" w:rsidRDefault="00504CA2" w:rsidP="00504CA2">
      <w:pPr>
        <w:tabs>
          <w:tab w:val="left" w:pos="900"/>
        </w:tabs>
        <w:ind w:firstLine="900"/>
        <w:jc w:val="both"/>
      </w:pPr>
    </w:p>
    <w:p w:rsidR="00504CA2" w:rsidRPr="00D72A00" w:rsidRDefault="00504CA2" w:rsidP="00504CA2">
      <w:pPr>
        <w:tabs>
          <w:tab w:val="num" w:pos="360"/>
          <w:tab w:val="left" w:pos="900"/>
        </w:tabs>
        <w:autoSpaceDE w:val="0"/>
        <w:autoSpaceDN w:val="0"/>
        <w:adjustRightInd w:val="0"/>
        <w:ind w:right="96" w:firstLine="900"/>
        <w:jc w:val="center"/>
        <w:rPr>
          <w:b/>
        </w:rPr>
      </w:pPr>
      <w:r w:rsidRPr="00D72A00">
        <w:rPr>
          <w:b/>
        </w:rPr>
        <w:t>Gautinos sumos</w:t>
      </w:r>
    </w:p>
    <w:p w:rsidR="00504CA2" w:rsidRPr="00D72A00" w:rsidRDefault="00504CA2" w:rsidP="00504CA2">
      <w:pPr>
        <w:tabs>
          <w:tab w:val="num" w:pos="360"/>
          <w:tab w:val="left" w:pos="900"/>
        </w:tabs>
        <w:autoSpaceDE w:val="0"/>
        <w:autoSpaceDN w:val="0"/>
        <w:adjustRightInd w:val="0"/>
        <w:ind w:right="96" w:firstLine="900"/>
        <w:jc w:val="both"/>
      </w:pPr>
    </w:p>
    <w:p w:rsidR="00C964CD" w:rsidRDefault="00C964CD" w:rsidP="00C964CD">
      <w:pPr>
        <w:tabs>
          <w:tab w:val="left" w:pos="900"/>
          <w:tab w:val="left" w:pos="1980"/>
        </w:tabs>
        <w:ind w:right="96" w:firstLine="900"/>
        <w:jc w:val="both"/>
      </w:pPr>
      <w:bookmarkStart w:id="13" w:name="_Toc165137893"/>
      <w:bookmarkStart w:id="14" w:name="_Ref95640307"/>
      <w:bookmarkEnd w:id="13"/>
      <w:r>
        <w:t xml:space="preserve">Gautinos sumos apskaitoje turi būti registruojamos tada, kai įstaiga įgyja teisę gauti pinigus ar kitą finansinį turtą pagal 17-ąjį VSAFAS „Finansinis turtas ir finansiniai įsipareigojimai“. </w:t>
      </w:r>
    </w:p>
    <w:p w:rsidR="00C964CD" w:rsidRPr="00D72A00" w:rsidRDefault="00C964CD" w:rsidP="00C964CD">
      <w:pPr>
        <w:tabs>
          <w:tab w:val="left" w:pos="900"/>
          <w:tab w:val="left" w:pos="1980"/>
        </w:tabs>
        <w:ind w:right="96" w:firstLine="900"/>
        <w:jc w:val="both"/>
      </w:pPr>
      <w:r w:rsidRPr="00D72A00">
        <w:t xml:space="preserve">Gautinos sumos pirminio pripažinimo metu yra įvertinamos įsigijimo savikaina. </w:t>
      </w:r>
    </w:p>
    <w:p w:rsidR="00C964CD" w:rsidRPr="00D97E40" w:rsidRDefault="00C964CD" w:rsidP="00C964CD">
      <w:pPr>
        <w:widowControl w:val="0"/>
        <w:shd w:val="clear" w:color="auto" w:fill="FFFFFF"/>
        <w:suppressAutoHyphens/>
        <w:autoSpaceDE w:val="0"/>
        <w:ind w:firstLine="900"/>
        <w:jc w:val="both"/>
        <w:rPr>
          <w:rFonts w:cs="Arial"/>
          <w:lang w:eastAsia="ar-SA"/>
        </w:rPr>
      </w:pPr>
      <w:r>
        <w:t xml:space="preserve">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 </w:t>
      </w:r>
      <w:r w:rsidRPr="00D97E40">
        <w:rPr>
          <w:rFonts w:cs="Arial"/>
          <w:lang w:eastAsia="ar-SA"/>
        </w:rPr>
        <w:t>Gautinų finansavimo sumų (iš užsienio valstybių, tarptautinių organizacijų, Europos Sąjungos, valstybės biudžeto, savivaldybės biudžeto, kitų šaltinių) registravimo tvarka yra nurodyta Finansavimo sumų apskaitos tvarkos apraše.</w:t>
      </w:r>
    </w:p>
    <w:p w:rsidR="00504CA2" w:rsidRPr="00D72A00" w:rsidRDefault="00504CA2" w:rsidP="00504CA2">
      <w:pPr>
        <w:tabs>
          <w:tab w:val="num" w:pos="360"/>
          <w:tab w:val="left" w:pos="900"/>
        </w:tabs>
        <w:autoSpaceDE w:val="0"/>
        <w:autoSpaceDN w:val="0"/>
        <w:adjustRightInd w:val="0"/>
        <w:ind w:right="96" w:firstLine="900"/>
        <w:jc w:val="both"/>
      </w:pPr>
    </w:p>
    <w:p w:rsidR="00504CA2" w:rsidRPr="00D72A00" w:rsidRDefault="00504CA2" w:rsidP="00504CA2">
      <w:pPr>
        <w:pStyle w:val="Antrat3"/>
        <w:tabs>
          <w:tab w:val="num" w:pos="360"/>
          <w:tab w:val="left" w:pos="900"/>
        </w:tabs>
        <w:spacing w:before="0" w:after="0"/>
        <w:ind w:right="96" w:firstLine="900"/>
        <w:jc w:val="center"/>
        <w:rPr>
          <w:rFonts w:ascii="Times New Roman" w:hAnsi="Times New Roman" w:cs="Times New Roman"/>
          <w:sz w:val="24"/>
          <w:szCs w:val="24"/>
        </w:rPr>
      </w:pPr>
      <w:bookmarkStart w:id="15" w:name="_Toc185240815"/>
      <w:r w:rsidRPr="00D72A00">
        <w:rPr>
          <w:rFonts w:ascii="Times New Roman" w:hAnsi="Times New Roman" w:cs="Times New Roman"/>
          <w:sz w:val="24"/>
          <w:szCs w:val="24"/>
        </w:rPr>
        <w:t>Finansavimo sumos</w:t>
      </w:r>
      <w:bookmarkEnd w:id="15"/>
    </w:p>
    <w:p w:rsidR="00504CA2" w:rsidRPr="00D72A00" w:rsidRDefault="00504CA2" w:rsidP="00504CA2">
      <w:pPr>
        <w:tabs>
          <w:tab w:val="num" w:pos="360"/>
          <w:tab w:val="left" w:pos="900"/>
        </w:tabs>
        <w:autoSpaceDE w:val="0"/>
        <w:autoSpaceDN w:val="0"/>
        <w:adjustRightInd w:val="0"/>
        <w:ind w:right="96" w:firstLine="900"/>
        <w:jc w:val="both"/>
      </w:pPr>
    </w:p>
    <w:p w:rsidR="00504CA2" w:rsidRDefault="00504CA2" w:rsidP="00504CA2">
      <w:pPr>
        <w:tabs>
          <w:tab w:val="left" w:pos="900"/>
          <w:tab w:val="left" w:pos="1980"/>
          <w:tab w:val="left" w:pos="2160"/>
        </w:tabs>
        <w:ind w:right="96" w:firstLine="900"/>
        <w:jc w:val="both"/>
      </w:pPr>
      <w:r w:rsidRPr="00D72A00">
        <w:t>Finansavimo sumos pripažįstamos, kai atitinka</w:t>
      </w:r>
      <w:r>
        <w:t xml:space="preserve"> 20-ojo</w:t>
      </w:r>
      <w:r w:rsidRPr="00D72A00">
        <w:t xml:space="preserve"> VSAFAS nustatytus kriterijus.</w:t>
      </w:r>
    </w:p>
    <w:p w:rsidR="00506962" w:rsidRDefault="00010D89" w:rsidP="00504CA2">
      <w:pPr>
        <w:tabs>
          <w:tab w:val="left" w:pos="900"/>
          <w:tab w:val="left" w:pos="1980"/>
          <w:tab w:val="left" w:pos="2160"/>
        </w:tabs>
        <w:ind w:right="96" w:firstLine="900"/>
        <w:jc w:val="both"/>
      </w:pPr>
      <w:r>
        <w:t xml:space="preserve">Finansavimo sumos – iš valstybės biudžeto, savivaldybės biudžeto, Europos Sąjungos, </w:t>
      </w:r>
      <w:r w:rsidR="00506962">
        <w:t xml:space="preserve">užsienio valstybių, kitų šaltinių gauti arba gautini pinigai arba kitas turtas, skirti </w:t>
      </w:r>
      <w:r w:rsidR="00AF0082">
        <w:t>B. Į. Dovilų etninės kultūros centro</w:t>
      </w:r>
      <w:r w:rsidR="00506962">
        <w:t xml:space="preserve"> nuostatuose nustatytiems tikslams pasiekti ir funkcijoms atlikti bei vykdomoms programoms įgyvendinti. Finansavimo sumos apima ir gautus arba gautinus pinigus, ir kitą turtą </w:t>
      </w:r>
      <w:proofErr w:type="spellStart"/>
      <w:r w:rsidR="00506962">
        <w:t>pavedimams</w:t>
      </w:r>
      <w:proofErr w:type="spellEnd"/>
      <w:r w:rsidR="00506962">
        <w:t xml:space="preserve"> vykdyti, kitas lėšas išlaidoms dengti ir kaip paramą gautą turtą.</w:t>
      </w:r>
    </w:p>
    <w:p w:rsidR="00010D89" w:rsidRDefault="00506962" w:rsidP="00504CA2">
      <w:pPr>
        <w:tabs>
          <w:tab w:val="left" w:pos="900"/>
          <w:tab w:val="left" w:pos="1980"/>
          <w:tab w:val="left" w:pos="2160"/>
        </w:tabs>
        <w:ind w:right="96" w:firstLine="900"/>
        <w:jc w:val="both"/>
      </w:pPr>
      <w:r>
        <w:t>Finansavimo sumos pagal paskirtį skirstomos į finansavimo sumas nepiniginiam turtui įsigyti ir finansavimo sumas kitoms išlaidoms kompensuoti.</w:t>
      </w:r>
    </w:p>
    <w:p w:rsidR="00506962" w:rsidRDefault="00506962" w:rsidP="00504CA2">
      <w:pPr>
        <w:tabs>
          <w:tab w:val="left" w:pos="900"/>
          <w:tab w:val="left" w:pos="1980"/>
          <w:tab w:val="left" w:pos="2160"/>
        </w:tabs>
        <w:ind w:right="96" w:firstLine="900"/>
        <w:jc w:val="both"/>
      </w:pPr>
      <w:r>
        <w:t>Finansavimo sumos nepiniginiam turtui įsigyti apima ir nemokamai gautą arba už simbolinį atlygį įsigytą nepiniginį turtą.</w:t>
      </w:r>
    </w:p>
    <w:p w:rsidR="009E022B" w:rsidRPr="00D72A00" w:rsidRDefault="009E022B" w:rsidP="00504CA2">
      <w:pPr>
        <w:tabs>
          <w:tab w:val="left" w:pos="900"/>
          <w:tab w:val="left" w:pos="1980"/>
          <w:tab w:val="left" w:pos="2160"/>
        </w:tabs>
        <w:ind w:right="96" w:firstLine="900"/>
        <w:jc w:val="both"/>
      </w:pPr>
      <w:r>
        <w:t>Finansavimo sumos kitoms išlaidoms dengti yra skirtos ataskaitinio laikotarpio išlaidoms kompensuoti. Taip pat finansavimo sumomis, skirtomis kitoms išlaidoms kompensuoti, yra laikomos visos likusios finansavimo sumos, kurios nepriskiriamos nepiniginiam turtui įsigyti.</w:t>
      </w:r>
    </w:p>
    <w:p w:rsidR="00504CA2" w:rsidRDefault="009E022B" w:rsidP="00504CA2">
      <w:pPr>
        <w:tabs>
          <w:tab w:val="left" w:pos="900"/>
          <w:tab w:val="left" w:pos="1980"/>
          <w:tab w:val="left" w:pos="2160"/>
        </w:tabs>
        <w:ind w:right="96" w:firstLine="900"/>
        <w:jc w:val="both"/>
      </w:pPr>
      <w:r>
        <w:t>Gautos (gautinos) ir panaudotos f</w:t>
      </w:r>
      <w:r w:rsidR="00504CA2" w:rsidRPr="00D72A00">
        <w:t xml:space="preserve">inansavimo sumos arba jų dalis pripažįstamos finansavimo pajamomis tais laikotarpiais, kuriais </w:t>
      </w:r>
      <w:r>
        <w:t>padaromos</w:t>
      </w:r>
      <w:r w:rsidR="00504CA2" w:rsidRPr="00D72A00">
        <w:t xml:space="preserve"> su finansavimo sumomis susijusios sąnaudos.</w:t>
      </w:r>
      <w:bookmarkEnd w:id="14"/>
    </w:p>
    <w:p w:rsidR="00504CA2" w:rsidRPr="00D72A00" w:rsidRDefault="00504CA2" w:rsidP="00504CA2">
      <w:pPr>
        <w:ind w:firstLine="540"/>
        <w:jc w:val="both"/>
      </w:pPr>
    </w:p>
    <w:p w:rsidR="00504CA2" w:rsidRPr="00D72A00" w:rsidRDefault="00504CA2" w:rsidP="00504CA2">
      <w:pPr>
        <w:pStyle w:val="Antrat3"/>
        <w:tabs>
          <w:tab w:val="num" w:pos="360"/>
          <w:tab w:val="left" w:pos="900"/>
        </w:tabs>
        <w:spacing w:before="0" w:after="0"/>
        <w:ind w:right="96" w:firstLine="900"/>
        <w:jc w:val="center"/>
        <w:rPr>
          <w:rFonts w:ascii="Times New Roman" w:hAnsi="Times New Roman" w:cs="Times New Roman"/>
          <w:sz w:val="24"/>
          <w:szCs w:val="24"/>
        </w:rPr>
      </w:pPr>
      <w:bookmarkStart w:id="16" w:name="_Toc185240816"/>
      <w:r w:rsidRPr="00D72A00">
        <w:rPr>
          <w:rFonts w:ascii="Times New Roman" w:hAnsi="Times New Roman" w:cs="Times New Roman"/>
          <w:sz w:val="24"/>
          <w:szCs w:val="24"/>
        </w:rPr>
        <w:t>Finansiniai įsipareigojimai</w:t>
      </w:r>
      <w:bookmarkEnd w:id="16"/>
    </w:p>
    <w:p w:rsidR="00504CA2" w:rsidRPr="00D72A00" w:rsidRDefault="00504CA2" w:rsidP="00504CA2">
      <w:pPr>
        <w:tabs>
          <w:tab w:val="num" w:pos="360"/>
          <w:tab w:val="left" w:pos="900"/>
          <w:tab w:val="left" w:pos="5700"/>
        </w:tabs>
        <w:ind w:right="96" w:firstLine="900"/>
      </w:pPr>
    </w:p>
    <w:p w:rsidR="004E0A1B" w:rsidRDefault="004E0A1B" w:rsidP="004E0A1B">
      <w:pPr>
        <w:widowControl w:val="0"/>
        <w:shd w:val="clear" w:color="auto" w:fill="FFFFFF"/>
        <w:tabs>
          <w:tab w:val="left" w:pos="851"/>
        </w:tabs>
        <w:suppressAutoHyphens/>
        <w:autoSpaceDE w:val="0"/>
        <w:jc w:val="both"/>
      </w:pPr>
      <w:r>
        <w:tab/>
        <w:t>Finansinių įsipareigojimų apskaitos principai, metodai ir taisyklės nustatyti 17-ajame VSAFAS „Finansinis turtas ir finansiniai įsipareigojimai“, 18-ajame VSAFAS „</w:t>
      </w:r>
      <w:proofErr w:type="spellStart"/>
      <w:r>
        <w:t>Atidėjiniai</w:t>
      </w:r>
      <w:proofErr w:type="spellEnd"/>
      <w:r>
        <w:t>, neapibrėžtieji įsipareigojimai, neapibrėžtasis turtas ir įvykiai pasibaigus ataskaitiniam laikotarpiui“ ir 19-ajame VSAFAS „Finansinė nuoma (lizingas) ir kitos turto perdavimo sutartys“.</w:t>
      </w:r>
    </w:p>
    <w:p w:rsidR="004E0A1B" w:rsidRPr="00D72A00" w:rsidRDefault="004E0A1B" w:rsidP="004E0A1B">
      <w:pPr>
        <w:tabs>
          <w:tab w:val="left" w:pos="1980"/>
          <w:tab w:val="left" w:pos="2160"/>
        </w:tabs>
        <w:ind w:right="96" w:firstLine="900"/>
        <w:jc w:val="both"/>
      </w:pPr>
      <w:r w:rsidRPr="00D72A00">
        <w:t xml:space="preserve">Vėliau šie įsipareigojimai įvertinami: </w:t>
      </w:r>
    </w:p>
    <w:p w:rsidR="004E0A1B" w:rsidRPr="00D72A00" w:rsidRDefault="004E0A1B" w:rsidP="004E0A1B">
      <w:pPr>
        <w:tabs>
          <w:tab w:val="left" w:pos="1980"/>
          <w:tab w:val="left" w:pos="2160"/>
        </w:tabs>
        <w:ind w:left="900" w:right="96"/>
        <w:jc w:val="both"/>
      </w:pPr>
      <w:r>
        <w:t xml:space="preserve">1. </w:t>
      </w:r>
      <w:r w:rsidRPr="00D72A00">
        <w:t>ilgalaikiai finansiniai įsipareigojimai – amortizuota savikaina;</w:t>
      </w:r>
    </w:p>
    <w:p w:rsidR="004E0A1B" w:rsidRPr="00D72A00" w:rsidRDefault="004E0A1B" w:rsidP="004E0A1B">
      <w:pPr>
        <w:tabs>
          <w:tab w:val="left" w:pos="1980"/>
          <w:tab w:val="left" w:pos="2160"/>
        </w:tabs>
        <w:ind w:left="900" w:right="96"/>
        <w:jc w:val="both"/>
      </w:pPr>
      <w:r>
        <w:t xml:space="preserve">2. </w:t>
      </w:r>
      <w:r w:rsidRPr="00D72A00">
        <w:t>trumpalaikiai finansiniai įsipareigojimai – įsigijimo savikaina.</w:t>
      </w:r>
    </w:p>
    <w:p w:rsidR="00504CA2" w:rsidRPr="00D72A00" w:rsidRDefault="00504CA2" w:rsidP="00504CA2">
      <w:pPr>
        <w:tabs>
          <w:tab w:val="num" w:pos="360"/>
          <w:tab w:val="left" w:pos="900"/>
        </w:tabs>
        <w:autoSpaceDE w:val="0"/>
        <w:autoSpaceDN w:val="0"/>
        <w:adjustRightInd w:val="0"/>
        <w:ind w:right="96" w:firstLine="900"/>
        <w:jc w:val="center"/>
      </w:pPr>
    </w:p>
    <w:p w:rsidR="00504CA2" w:rsidRPr="00D72A00" w:rsidRDefault="00504CA2" w:rsidP="00504CA2">
      <w:pPr>
        <w:tabs>
          <w:tab w:val="num" w:pos="360"/>
          <w:tab w:val="left" w:pos="900"/>
        </w:tabs>
        <w:autoSpaceDE w:val="0"/>
        <w:autoSpaceDN w:val="0"/>
        <w:adjustRightInd w:val="0"/>
        <w:ind w:right="96" w:firstLine="900"/>
        <w:jc w:val="center"/>
        <w:rPr>
          <w:b/>
        </w:rPr>
      </w:pPr>
      <w:proofErr w:type="spellStart"/>
      <w:r w:rsidRPr="00D72A00">
        <w:rPr>
          <w:b/>
        </w:rPr>
        <w:t>Atidėjiniai</w:t>
      </w:r>
      <w:proofErr w:type="spellEnd"/>
    </w:p>
    <w:p w:rsidR="00504CA2" w:rsidRPr="00D72A00" w:rsidRDefault="00504CA2" w:rsidP="00504CA2">
      <w:pPr>
        <w:tabs>
          <w:tab w:val="num" w:pos="360"/>
          <w:tab w:val="left" w:pos="900"/>
        </w:tabs>
        <w:ind w:right="96" w:firstLine="900"/>
        <w:jc w:val="both"/>
      </w:pPr>
    </w:p>
    <w:p w:rsidR="00504CA2" w:rsidRDefault="00504CA2" w:rsidP="00504CA2">
      <w:pPr>
        <w:tabs>
          <w:tab w:val="left" w:pos="900"/>
          <w:tab w:val="left" w:pos="1980"/>
        </w:tabs>
        <w:ind w:right="96" w:firstLine="900"/>
        <w:jc w:val="both"/>
      </w:pPr>
      <w:proofErr w:type="spellStart"/>
      <w:r w:rsidRPr="00D72A00">
        <w:t>Atidėjiniai</w:t>
      </w:r>
      <w:proofErr w:type="spellEnd"/>
      <w:r w:rsidRPr="00D72A00">
        <w:t xml:space="preserve"> pripažįstami ir registruojami apskaitoje tada ir tik tada, kai dėl įvykio praeityje </w:t>
      </w:r>
      <w:r w:rsidR="00AF0082">
        <w:t>B. Į. Dovilų etninės kultūros centras</w:t>
      </w:r>
      <w:r w:rsidR="0064707B" w:rsidRPr="00D72A00">
        <w:t xml:space="preserve"> </w:t>
      </w:r>
      <w:r w:rsidRPr="00D72A00">
        <w:t>turi dabartinę teisinę prievolę ar neatšaukiamą</w:t>
      </w:r>
      <w:r w:rsidR="0064707B">
        <w:t>jį</w:t>
      </w:r>
      <w:r w:rsidRPr="00D72A00">
        <w:t xml:space="preserve"> pasižadėjimą, ir tikėtina, kad jam įvykdyti bus reikalingi ištekliai, o įsipareigojimo suma gali būti patikimai įvertinta. Jei patenkinamos ne visos šios sąlygos, </w:t>
      </w:r>
      <w:proofErr w:type="spellStart"/>
      <w:r w:rsidRPr="00D72A00">
        <w:t>atidėjiniai</w:t>
      </w:r>
      <w:proofErr w:type="spellEnd"/>
      <w:r w:rsidRPr="00D72A00">
        <w:t xml:space="preserve"> n</w:t>
      </w:r>
      <w:r>
        <w:t>ėra pripažįstami.</w:t>
      </w:r>
      <w:r w:rsidRPr="00D72A00">
        <w:t xml:space="preserve"> </w:t>
      </w:r>
    </w:p>
    <w:p w:rsidR="00504CA2" w:rsidRPr="00D72A00" w:rsidRDefault="00504CA2" w:rsidP="00504CA2">
      <w:pPr>
        <w:tabs>
          <w:tab w:val="left" w:pos="900"/>
        </w:tabs>
        <w:ind w:right="96" w:firstLine="900"/>
        <w:jc w:val="center"/>
        <w:rPr>
          <w:b/>
        </w:rPr>
      </w:pPr>
      <w:r w:rsidRPr="00D72A00">
        <w:rPr>
          <w:b/>
        </w:rPr>
        <w:t>Pajamos</w:t>
      </w:r>
    </w:p>
    <w:p w:rsidR="00504CA2" w:rsidRPr="00D72A00" w:rsidRDefault="00504CA2" w:rsidP="00504CA2">
      <w:pPr>
        <w:pStyle w:val="Antrat3"/>
        <w:tabs>
          <w:tab w:val="num" w:pos="360"/>
          <w:tab w:val="left" w:pos="900"/>
        </w:tabs>
        <w:spacing w:before="0" w:after="0"/>
        <w:ind w:right="96" w:firstLine="900"/>
        <w:jc w:val="both"/>
        <w:rPr>
          <w:rFonts w:ascii="Times New Roman" w:hAnsi="Times New Roman" w:cs="Times New Roman"/>
          <w:sz w:val="24"/>
          <w:szCs w:val="24"/>
        </w:rPr>
      </w:pPr>
    </w:p>
    <w:p w:rsidR="00E74D95" w:rsidRPr="00D72A00" w:rsidRDefault="00E74D95" w:rsidP="00E74D95">
      <w:pPr>
        <w:tabs>
          <w:tab w:val="left" w:pos="900"/>
          <w:tab w:val="left" w:pos="1980"/>
        </w:tabs>
        <w:ind w:right="96" w:firstLine="900"/>
        <w:jc w:val="both"/>
      </w:pPr>
      <w:r>
        <w:t xml:space="preserve">Pajamų apskaitos principai, metodai ir taisyklės nustatyti 10-ajame VSAFAS „Kitos pajamos“ ir 20-ajame VSAFAS „Finansavimo sumos“. </w:t>
      </w:r>
      <w:r w:rsidRPr="00D72A00">
        <w:t xml:space="preserve">Pajamų apskaitai taikomas kaupimo </w:t>
      </w:r>
      <w:r w:rsidRPr="00D72A00">
        <w:lastRenderedPageBreak/>
        <w:t>principas. Finansavimo pajamos pripažįstamos tuo pačiu laikotarpiu, kai yra patiriamos su šiomis pajamomis susijusios sąnaudos.</w:t>
      </w:r>
    </w:p>
    <w:p w:rsidR="00E74D95" w:rsidRPr="00D72A00" w:rsidRDefault="00E74D95" w:rsidP="00E74D95">
      <w:pPr>
        <w:tabs>
          <w:tab w:val="left" w:pos="900"/>
          <w:tab w:val="left" w:pos="1980"/>
        </w:tabs>
        <w:ind w:right="96" w:firstLine="900"/>
        <w:jc w:val="both"/>
        <w:rPr>
          <w:i/>
        </w:rPr>
      </w:pPr>
      <w:r w:rsidRPr="00D72A00">
        <w:t xml:space="preserve">Pajamos, išskyrus finansavimo pajamas, pripažįstamos, kai tikėtina, jog </w:t>
      </w:r>
      <w:r w:rsidR="00FB7060">
        <w:t>B. Į. Dovilų etninės kultūros centras</w:t>
      </w:r>
      <w:r w:rsidRPr="00D72A00">
        <w:t xml:space="preserve"> gaus su sandoriu susijusią ekonominę naudą, kai galima patikimai įvertinti pajamų sumą ir kai gali</w:t>
      </w:r>
      <w:r>
        <w:t>ma</w:t>
      </w:r>
      <w:r w:rsidRPr="00D72A00">
        <w:t xml:space="preserve"> patikimai įvertinti su pajamų uždirbimu susijusias sąnaudas.</w:t>
      </w:r>
    </w:p>
    <w:p w:rsidR="00504CA2" w:rsidRDefault="00504CA2" w:rsidP="00504CA2">
      <w:pPr>
        <w:tabs>
          <w:tab w:val="left" w:pos="900"/>
        </w:tabs>
        <w:ind w:right="96" w:firstLine="900"/>
      </w:pPr>
    </w:p>
    <w:p w:rsidR="00270E73" w:rsidRDefault="00270E73" w:rsidP="00504CA2">
      <w:pPr>
        <w:tabs>
          <w:tab w:val="left" w:pos="900"/>
        </w:tabs>
        <w:ind w:right="96" w:firstLine="900"/>
        <w:rPr>
          <w:b/>
        </w:rPr>
      </w:pPr>
      <w:r>
        <w:tab/>
      </w:r>
      <w:r>
        <w:tab/>
      </w:r>
      <w:r>
        <w:tab/>
      </w:r>
      <w:r w:rsidRPr="00270E73">
        <w:rPr>
          <w:b/>
        </w:rPr>
        <w:t>Pinigai ir pinigų ekvivalentai</w:t>
      </w:r>
    </w:p>
    <w:p w:rsidR="00270E73" w:rsidRDefault="00270E73" w:rsidP="00504CA2">
      <w:pPr>
        <w:tabs>
          <w:tab w:val="left" w:pos="900"/>
        </w:tabs>
        <w:ind w:right="96" w:firstLine="900"/>
        <w:rPr>
          <w:b/>
        </w:rPr>
      </w:pPr>
    </w:p>
    <w:p w:rsidR="00DE3132" w:rsidRDefault="00270E73" w:rsidP="00DE3132">
      <w:pPr>
        <w:tabs>
          <w:tab w:val="left" w:pos="900"/>
        </w:tabs>
        <w:ind w:right="96" w:firstLine="900"/>
      </w:pPr>
      <w:r>
        <w:t>Pinigus sudaro pinigai banko sąskaitose.</w:t>
      </w:r>
      <w:r w:rsidR="00DE3132">
        <w:t xml:space="preserve"> Įstaiga taip pat gali disponuoti grynaisiais pinigais.</w:t>
      </w:r>
    </w:p>
    <w:p w:rsidR="00270E73" w:rsidRPr="00270E73" w:rsidRDefault="00270E73" w:rsidP="00AD29B6">
      <w:pPr>
        <w:tabs>
          <w:tab w:val="left" w:pos="900"/>
        </w:tabs>
        <w:ind w:right="96"/>
      </w:pPr>
    </w:p>
    <w:p w:rsidR="00504CA2" w:rsidRPr="00D72A00" w:rsidRDefault="00504CA2" w:rsidP="00504CA2">
      <w:pPr>
        <w:tabs>
          <w:tab w:val="left" w:pos="900"/>
        </w:tabs>
        <w:ind w:right="96" w:firstLine="900"/>
        <w:jc w:val="center"/>
        <w:rPr>
          <w:b/>
        </w:rPr>
      </w:pPr>
      <w:r w:rsidRPr="00D72A00">
        <w:rPr>
          <w:b/>
        </w:rPr>
        <w:t>Sąnaudos</w:t>
      </w:r>
    </w:p>
    <w:p w:rsidR="00504CA2" w:rsidRDefault="00504CA2" w:rsidP="00504CA2">
      <w:pPr>
        <w:tabs>
          <w:tab w:val="num" w:pos="360"/>
          <w:tab w:val="left" w:pos="900"/>
        </w:tabs>
        <w:ind w:right="96" w:firstLine="900"/>
      </w:pPr>
    </w:p>
    <w:p w:rsidR="00FE0440" w:rsidRPr="00D72A00" w:rsidRDefault="00FE0440" w:rsidP="00FE0440">
      <w:pPr>
        <w:tabs>
          <w:tab w:val="num" w:pos="360"/>
          <w:tab w:val="left" w:pos="900"/>
        </w:tabs>
        <w:ind w:right="96" w:firstLine="900"/>
        <w:jc w:val="both"/>
      </w:pPr>
      <w:r>
        <w:t>Sąnaudų apskaitos principai, metodai ir taisyklės nustatyti 11-ajame VSAFAS „Sąnaudos“. Sąnaudų susijusių su konkrečiu turto, finansavimo sumų ir įsipareigojimų straipsnių apskaita, principai nustatyti</w:t>
      </w:r>
      <w:r w:rsidR="00D23E15">
        <w:t xml:space="preserve"> šių straipsnių apskaitą reglamentuojančiuose VSAFAS.</w:t>
      </w:r>
    </w:p>
    <w:p w:rsidR="00504CA2" w:rsidRDefault="00504CA2" w:rsidP="00FE0440">
      <w:pPr>
        <w:tabs>
          <w:tab w:val="left" w:pos="900"/>
          <w:tab w:val="left" w:pos="1080"/>
        </w:tabs>
        <w:ind w:right="96" w:firstLine="900"/>
        <w:jc w:val="both"/>
        <w:rPr>
          <w:bCs/>
        </w:rPr>
      </w:pPr>
      <w:r w:rsidRPr="00D72A00">
        <w:rPr>
          <w:bCs/>
        </w:rPr>
        <w:t xml:space="preserve">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p>
    <w:p w:rsidR="00D23E15" w:rsidRPr="005A2D61" w:rsidRDefault="00AF0082" w:rsidP="00D23E15">
      <w:pPr>
        <w:tabs>
          <w:tab w:val="left" w:pos="900"/>
          <w:tab w:val="left" w:pos="1980"/>
        </w:tabs>
        <w:ind w:right="96" w:firstLine="900"/>
        <w:jc w:val="both"/>
      </w:pPr>
      <w:r>
        <w:t>B. Į. Dovilų etninės kultūros centras</w:t>
      </w:r>
      <w:r w:rsidR="00D23E15">
        <w:t xml:space="preserve"> </w:t>
      </w:r>
      <w:r>
        <w:t>pagal paskutinę</w:t>
      </w:r>
      <w:r w:rsidR="00504CA2" w:rsidRPr="00C44254">
        <w:t xml:space="preserve"> </w:t>
      </w:r>
      <w:r>
        <w:t>metų</w:t>
      </w:r>
      <w:r w:rsidR="00504CA2" w:rsidRPr="00C44254">
        <w:t xml:space="preserve"> dienos būklę apskaičiuotas sumas mokėti už kasmetines atostogas pripažįsta sąnaudomis. </w:t>
      </w:r>
    </w:p>
    <w:p w:rsidR="00504CA2" w:rsidRPr="00D72A00" w:rsidRDefault="00504CA2" w:rsidP="00D23E15">
      <w:pPr>
        <w:tabs>
          <w:tab w:val="left" w:pos="900"/>
          <w:tab w:val="left" w:pos="1980"/>
        </w:tabs>
        <w:ind w:right="96"/>
      </w:pPr>
    </w:p>
    <w:p w:rsidR="00504CA2" w:rsidRPr="00D72A00" w:rsidRDefault="00504CA2" w:rsidP="00504CA2">
      <w:pPr>
        <w:pStyle w:val="Antrat3"/>
        <w:tabs>
          <w:tab w:val="left" w:pos="900"/>
        </w:tabs>
        <w:spacing w:before="0" w:after="0"/>
        <w:ind w:right="96" w:firstLine="900"/>
        <w:jc w:val="center"/>
        <w:rPr>
          <w:rFonts w:ascii="Times New Roman" w:hAnsi="Times New Roman" w:cs="Times New Roman"/>
          <w:sz w:val="24"/>
          <w:szCs w:val="24"/>
        </w:rPr>
      </w:pPr>
      <w:bookmarkStart w:id="17" w:name="_Toc185240818"/>
      <w:r w:rsidRPr="00D72A00">
        <w:rPr>
          <w:rFonts w:ascii="Times New Roman" w:hAnsi="Times New Roman" w:cs="Times New Roman"/>
          <w:sz w:val="24"/>
          <w:szCs w:val="24"/>
        </w:rPr>
        <w:t>Turto nuvertėjimas</w:t>
      </w:r>
      <w:bookmarkEnd w:id="17"/>
    </w:p>
    <w:p w:rsidR="00504CA2" w:rsidRPr="00D72A00" w:rsidRDefault="00504CA2" w:rsidP="00504CA2">
      <w:pPr>
        <w:pStyle w:val="Antrat3"/>
        <w:tabs>
          <w:tab w:val="num" w:pos="360"/>
          <w:tab w:val="left" w:pos="900"/>
        </w:tabs>
        <w:spacing w:before="0" w:after="0"/>
        <w:ind w:right="96" w:firstLine="900"/>
        <w:jc w:val="center"/>
        <w:rPr>
          <w:rFonts w:ascii="Times New Roman" w:hAnsi="Times New Roman" w:cs="Times New Roman"/>
          <w:sz w:val="24"/>
          <w:szCs w:val="24"/>
        </w:rPr>
      </w:pPr>
    </w:p>
    <w:p w:rsidR="00AB3707" w:rsidRPr="00D72A00" w:rsidRDefault="00AB3707" w:rsidP="00AB3707">
      <w:pPr>
        <w:widowControl w:val="0"/>
        <w:shd w:val="clear" w:color="auto" w:fill="FFFFFF"/>
        <w:tabs>
          <w:tab w:val="left" w:pos="0"/>
        </w:tabs>
        <w:suppressAutoHyphens/>
        <w:autoSpaceDE w:val="0"/>
        <w:jc w:val="both"/>
      </w:pPr>
      <w:bookmarkStart w:id="18" w:name="_Toc165137900"/>
      <w:bookmarkStart w:id="19" w:name="_Toc165137902"/>
      <w:bookmarkEnd w:id="18"/>
      <w:bookmarkEnd w:id="19"/>
      <w:r>
        <w:tab/>
        <w:t xml:space="preserve">Turto nuvertėjimo apskaitos principai, metodai ir taisyklės nustatyti 8-ajame VSAFAS „Atsargos“, 17-ajame VSAFAS „Finansinis turtas ir finansiniai įsipareigojimai“ ir 22-ajame VSAFAS „Turto nuvertėjimas”. </w:t>
      </w:r>
      <w:r w:rsidRPr="00D72A00">
        <w:t>Nuostoliai dėl turto nuvertėjimo apskaitoje pripažįstami pagal nuvertėjimo požymius. Sudar</w:t>
      </w:r>
      <w:r>
        <w:t>ant</w:t>
      </w:r>
      <w:r w:rsidRPr="00D72A00">
        <w:t xml:space="preserve"> fi</w:t>
      </w:r>
      <w:r>
        <w:t xml:space="preserve">nansinių ataskaitų rinkinį, </w:t>
      </w:r>
      <w:r w:rsidRPr="00D72A00">
        <w:t>nustato</w:t>
      </w:r>
      <w:r>
        <w:t>ma</w:t>
      </w:r>
      <w:r w:rsidRPr="00D72A00">
        <w:t>, ar yra turto nuvertėjimo požymių. Jeigu yra vidinių ar išorinių nuvertėjimo požymių, nustato</w:t>
      </w:r>
      <w:r>
        <w:t>ma turto atsiperkamoji vertė, kuri palyginama</w:t>
      </w:r>
      <w:r w:rsidRPr="00D72A00">
        <w:t xml:space="preserve"> su turto balansine verte. </w:t>
      </w:r>
      <w:bookmarkStart w:id="20" w:name="_Ref139194008"/>
    </w:p>
    <w:bookmarkEnd w:id="20"/>
    <w:p w:rsidR="00AB3707" w:rsidRPr="00D72A00" w:rsidRDefault="00AB3707" w:rsidP="00AB3707">
      <w:pPr>
        <w:tabs>
          <w:tab w:val="left" w:pos="900"/>
          <w:tab w:val="left" w:pos="1980"/>
        </w:tabs>
        <w:ind w:right="96" w:firstLine="900"/>
        <w:jc w:val="both"/>
      </w:pPr>
      <w:r w:rsidRPr="00D72A00">
        <w:t>Pripažinus ilgalaikio materialiojo ar nematerialiojo turto nuvertėjimo nuostolį, perskaičiuojamos būsimiesiems ataskaitiniam</w:t>
      </w:r>
      <w:r>
        <w:t>s</w:t>
      </w:r>
      <w:r w:rsidRPr="00D72A00">
        <w:t xml:space="preserve"> laikotarpiams tenkančios turto nusidėvėjimo (amortizacijos) sumos, kad turto nudėvimoji (amortizuojamoji) vertė po nuvertėjimo būtų tolygiai paskirstyta per visą likusį jo naudingo tarnavimo laiką, </w:t>
      </w:r>
      <w:proofErr w:type="spellStart"/>
      <w:r w:rsidRPr="00D72A00">
        <w:t>t.y</w:t>
      </w:r>
      <w:proofErr w:type="spellEnd"/>
      <w:r w:rsidRPr="00D72A00">
        <w:t xml:space="preserve">. nuvertėjimo suma nudėvima per likusį naudingo tarnavimo laiką, mažinant nusidėvėjimo sąnaudas. </w:t>
      </w:r>
    </w:p>
    <w:p w:rsidR="00504CA2" w:rsidRDefault="00504CA2" w:rsidP="00504CA2">
      <w:pPr>
        <w:tabs>
          <w:tab w:val="num" w:pos="360"/>
          <w:tab w:val="left" w:pos="900"/>
        </w:tabs>
        <w:ind w:right="96" w:firstLine="900"/>
        <w:jc w:val="both"/>
      </w:pPr>
    </w:p>
    <w:p w:rsidR="008F2028" w:rsidRDefault="008F2028" w:rsidP="00504CA2">
      <w:pPr>
        <w:tabs>
          <w:tab w:val="num" w:pos="360"/>
          <w:tab w:val="left" w:pos="900"/>
        </w:tabs>
        <w:ind w:right="96" w:firstLine="900"/>
        <w:jc w:val="both"/>
      </w:pPr>
    </w:p>
    <w:p w:rsidR="008F2028" w:rsidRPr="00444E6B" w:rsidRDefault="000D7E27" w:rsidP="008F2028">
      <w:pPr>
        <w:pStyle w:val="Antrat3"/>
        <w:tabs>
          <w:tab w:val="num" w:pos="360"/>
          <w:tab w:val="left" w:pos="900"/>
        </w:tabs>
        <w:spacing w:before="0" w:after="0"/>
        <w:ind w:right="96" w:firstLine="540"/>
        <w:jc w:val="center"/>
        <w:rPr>
          <w:rFonts w:ascii="Times New Roman" w:hAnsi="Times New Roman" w:cs="Times New Roman"/>
          <w:sz w:val="24"/>
          <w:szCs w:val="24"/>
        </w:rPr>
      </w:pPr>
      <w:proofErr w:type="spellStart"/>
      <w:r>
        <w:rPr>
          <w:rFonts w:ascii="Times New Roman" w:hAnsi="Times New Roman" w:cs="Times New Roman"/>
          <w:sz w:val="24"/>
          <w:szCs w:val="24"/>
        </w:rPr>
        <w:t>Poataskaitiniai</w:t>
      </w:r>
      <w:proofErr w:type="spellEnd"/>
      <w:r>
        <w:rPr>
          <w:rFonts w:ascii="Times New Roman" w:hAnsi="Times New Roman" w:cs="Times New Roman"/>
          <w:sz w:val="24"/>
          <w:szCs w:val="24"/>
        </w:rPr>
        <w:t xml:space="preserve"> įvykiai</w:t>
      </w:r>
    </w:p>
    <w:p w:rsidR="008F2028" w:rsidRPr="00D72A00" w:rsidRDefault="008F2028" w:rsidP="008F2028">
      <w:pPr>
        <w:tabs>
          <w:tab w:val="left" w:pos="900"/>
        </w:tabs>
        <w:ind w:right="96" w:firstLine="540"/>
      </w:pPr>
    </w:p>
    <w:p w:rsidR="00884EDD" w:rsidRDefault="008F2028" w:rsidP="00884EDD">
      <w:pPr>
        <w:widowControl w:val="0"/>
        <w:shd w:val="clear" w:color="auto" w:fill="FFFFFF"/>
        <w:tabs>
          <w:tab w:val="left" w:pos="0"/>
          <w:tab w:val="left" w:pos="851"/>
        </w:tabs>
        <w:suppressAutoHyphens/>
        <w:autoSpaceDE w:val="0"/>
        <w:jc w:val="both"/>
        <w:rPr>
          <w:lang w:eastAsia="ar-SA"/>
        </w:rPr>
      </w:pPr>
      <w:r>
        <w:t xml:space="preserve">        </w:t>
      </w:r>
      <w:r w:rsidR="00270401">
        <w:tab/>
      </w:r>
      <w:proofErr w:type="spellStart"/>
      <w:r w:rsidR="00884EDD" w:rsidRPr="00313DCE">
        <w:rPr>
          <w:lang w:eastAsia="ar-SA"/>
        </w:rPr>
        <w:t>Poataskaitinių</w:t>
      </w:r>
      <w:proofErr w:type="spellEnd"/>
      <w:r w:rsidR="00884EDD" w:rsidRPr="00313DCE">
        <w:rPr>
          <w:lang w:eastAsia="ar-SA"/>
        </w:rPr>
        <w:t xml:space="preserve"> įvykių apskaitos ir pateikimo finansinėse ataskaitose taisyklės pateiktos 18-ajame VSAFAS „</w:t>
      </w:r>
      <w:proofErr w:type="spellStart"/>
      <w:r w:rsidR="00884EDD" w:rsidRPr="00313DCE">
        <w:rPr>
          <w:lang w:eastAsia="ar-SA"/>
        </w:rPr>
        <w:t>Atidėjiniai</w:t>
      </w:r>
      <w:proofErr w:type="spellEnd"/>
      <w:r w:rsidR="00884EDD" w:rsidRPr="00313DCE">
        <w:rPr>
          <w:lang w:eastAsia="ar-SA"/>
        </w:rPr>
        <w:t xml:space="preserve">, neapibrėžtieji įsipareigojimai, neapibrėžtasis turtas ir </w:t>
      </w:r>
      <w:proofErr w:type="spellStart"/>
      <w:r w:rsidR="00884EDD" w:rsidRPr="00313DCE">
        <w:rPr>
          <w:lang w:eastAsia="ar-SA"/>
        </w:rPr>
        <w:t>poataskaitiniai</w:t>
      </w:r>
      <w:proofErr w:type="spellEnd"/>
      <w:r w:rsidR="00884EDD" w:rsidRPr="00313DCE">
        <w:rPr>
          <w:lang w:eastAsia="ar-SA"/>
        </w:rPr>
        <w:t xml:space="preserve"> įvykiai“.</w:t>
      </w:r>
      <w:r w:rsidR="00884EDD">
        <w:rPr>
          <w:lang w:eastAsia="ar-SA"/>
        </w:rPr>
        <w:t xml:space="preserve"> </w:t>
      </w:r>
    </w:p>
    <w:p w:rsidR="00884EDD" w:rsidRDefault="00884EDD" w:rsidP="00884EDD">
      <w:pPr>
        <w:widowControl w:val="0"/>
        <w:shd w:val="clear" w:color="auto" w:fill="FFFFFF"/>
        <w:tabs>
          <w:tab w:val="left" w:pos="0"/>
          <w:tab w:val="left" w:pos="851"/>
        </w:tabs>
        <w:suppressAutoHyphens/>
        <w:autoSpaceDE w:val="0"/>
        <w:jc w:val="both"/>
      </w:pPr>
      <w:r>
        <w:rPr>
          <w:lang w:eastAsia="ar-SA"/>
        </w:rPr>
        <w:tab/>
      </w:r>
      <w:proofErr w:type="spellStart"/>
      <w:r>
        <w:t>Poataskaitinis</w:t>
      </w:r>
      <w:proofErr w:type="spellEnd"/>
      <w:r>
        <w:t xml:space="preserve"> ūkinis įvykis – ūkinis įvykis per laikotarpį nuo paskutinės ataskaitinio laikotarpio dienos iki finansinių ataskaitų paskutinio pateikimo teisės aktų nustatytam viešojo sektoriaus subjektui dienos arba iki finansinių ataskaitų rinkinio sudarymo dienos, jei finansinių ataskaitų rinkinys teisės aktų nustatytam viešojo sektoriaus subjektui neteikiamas.</w:t>
      </w:r>
    </w:p>
    <w:p w:rsidR="00884EDD" w:rsidRDefault="00884EDD" w:rsidP="00884EDD">
      <w:pPr>
        <w:pStyle w:val="Pagrindinistekstas"/>
        <w:widowControl w:val="0"/>
        <w:shd w:val="clear" w:color="auto" w:fill="FFFFFF"/>
        <w:tabs>
          <w:tab w:val="left" w:pos="0"/>
        </w:tabs>
        <w:suppressAutoHyphens/>
        <w:autoSpaceDE w:val="0"/>
        <w:spacing w:after="0"/>
        <w:jc w:val="both"/>
      </w:pPr>
      <w:bookmarkStart w:id="21" w:name="_Ref166049503"/>
      <w:bookmarkEnd w:id="21"/>
      <w:r>
        <w:t xml:space="preserve">              Atsižvelgiant į </w:t>
      </w:r>
      <w:proofErr w:type="spellStart"/>
      <w:r>
        <w:t>poataskaitinių</w:t>
      </w:r>
      <w:proofErr w:type="spellEnd"/>
      <w:r>
        <w:t xml:space="preserve"> ūkinių įvykių poveikį viešojo sektoriaus subjekto ataskaitinio laikotarpio finansinei būklei, veiklos rezultatams ir pinigų srautams, viešojo sektoriaus subjekto ataskaitinio laikotarpio finansinės ataskaitos turi būti koreguojamos arba n</w:t>
      </w:r>
    </w:p>
    <w:p w:rsidR="00884EDD" w:rsidRDefault="00884EDD" w:rsidP="00884EDD">
      <w:pPr>
        <w:pStyle w:val="Pagrindinistekstas"/>
        <w:widowControl w:val="0"/>
        <w:shd w:val="clear" w:color="auto" w:fill="FFFFFF"/>
        <w:tabs>
          <w:tab w:val="left" w:pos="0"/>
        </w:tabs>
        <w:suppressAutoHyphens/>
        <w:autoSpaceDE w:val="0"/>
        <w:spacing w:after="0"/>
        <w:jc w:val="both"/>
      </w:pPr>
      <w:r>
        <w:t xml:space="preserve">               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rsidR="008F2028" w:rsidRPr="00D72A00" w:rsidRDefault="008F2028" w:rsidP="00884EDD">
      <w:pPr>
        <w:tabs>
          <w:tab w:val="left" w:pos="0"/>
          <w:tab w:val="left" w:pos="900"/>
          <w:tab w:val="left" w:pos="2160"/>
        </w:tabs>
        <w:ind w:right="96" w:hanging="900"/>
        <w:jc w:val="both"/>
      </w:pPr>
    </w:p>
    <w:p w:rsidR="008F2028" w:rsidRPr="00444E6B" w:rsidRDefault="008F2028" w:rsidP="008F2028">
      <w:pPr>
        <w:pStyle w:val="Antrat3"/>
        <w:tabs>
          <w:tab w:val="left" w:pos="900"/>
        </w:tabs>
        <w:spacing w:before="0" w:after="0"/>
        <w:ind w:right="96" w:firstLine="540"/>
        <w:jc w:val="center"/>
        <w:rPr>
          <w:rFonts w:ascii="Times New Roman" w:hAnsi="Times New Roman" w:cs="Times New Roman"/>
          <w:sz w:val="24"/>
          <w:szCs w:val="24"/>
        </w:rPr>
      </w:pPr>
      <w:bookmarkStart w:id="22" w:name="_Toc185240820"/>
      <w:r w:rsidRPr="00444E6B">
        <w:rPr>
          <w:rFonts w:ascii="Times New Roman" w:hAnsi="Times New Roman" w:cs="Times New Roman"/>
          <w:sz w:val="24"/>
          <w:szCs w:val="24"/>
        </w:rPr>
        <w:t>Tarpusavio užskaitos ir palyginamieji skaičiai</w:t>
      </w:r>
      <w:bookmarkEnd w:id="22"/>
    </w:p>
    <w:p w:rsidR="008F2028" w:rsidRPr="00D72A00" w:rsidRDefault="008F2028" w:rsidP="008F2028">
      <w:pPr>
        <w:tabs>
          <w:tab w:val="num" w:pos="360"/>
          <w:tab w:val="left" w:pos="900"/>
        </w:tabs>
        <w:ind w:right="96" w:firstLine="540"/>
      </w:pPr>
    </w:p>
    <w:p w:rsidR="00270401" w:rsidRDefault="008F2028" w:rsidP="008F2028">
      <w:pPr>
        <w:tabs>
          <w:tab w:val="left" w:pos="900"/>
          <w:tab w:val="left" w:pos="1980"/>
          <w:tab w:val="left" w:pos="2160"/>
        </w:tabs>
        <w:ind w:right="96"/>
        <w:jc w:val="both"/>
      </w:pPr>
      <w:r>
        <w:lastRenderedPageBreak/>
        <w:tab/>
      </w:r>
      <w:r w:rsidRPr="00D72A00">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w:t>
      </w:r>
      <w:r>
        <w:t xml:space="preserve"> </w:t>
      </w:r>
    </w:p>
    <w:p w:rsidR="008F2028" w:rsidRDefault="00270401" w:rsidP="008F2028">
      <w:pPr>
        <w:tabs>
          <w:tab w:val="left" w:pos="900"/>
          <w:tab w:val="left" w:pos="1980"/>
          <w:tab w:val="left" w:pos="2160"/>
        </w:tabs>
        <w:ind w:right="96"/>
        <w:jc w:val="both"/>
      </w:pPr>
      <w:r>
        <w:tab/>
      </w:r>
      <w:r w:rsidR="008F2028" w:rsidRPr="00D72A00">
        <w:t>Palyginamieji skaičiai yra koreguojami, kad atitiktų ataskaitinių metų finansinius rezultatus. Apskaitos principų bei apskaitinių įverčių pasikeitimai, sudarant ataskaitinio laikotarpio finansinių ataskaitų rinkinį, pateikiami aiškinamajame rašte.</w:t>
      </w:r>
    </w:p>
    <w:p w:rsidR="00D764DF" w:rsidRDefault="00D764DF" w:rsidP="008F2028">
      <w:pPr>
        <w:tabs>
          <w:tab w:val="left" w:pos="900"/>
          <w:tab w:val="left" w:pos="1980"/>
          <w:tab w:val="left" w:pos="2160"/>
        </w:tabs>
        <w:ind w:right="96"/>
        <w:jc w:val="both"/>
      </w:pPr>
    </w:p>
    <w:p w:rsidR="00D764DF" w:rsidRPr="00D764DF" w:rsidRDefault="00D764DF" w:rsidP="00D764DF">
      <w:pPr>
        <w:keepNext/>
        <w:numPr>
          <w:ilvl w:val="1"/>
          <w:numId w:val="0"/>
        </w:numPr>
        <w:tabs>
          <w:tab w:val="num" w:pos="0"/>
        </w:tabs>
        <w:suppressAutoHyphens/>
        <w:jc w:val="center"/>
        <w:outlineLvl w:val="1"/>
        <w:rPr>
          <w:b/>
          <w:bCs/>
          <w:iCs/>
          <w:color w:val="000000"/>
          <w:spacing w:val="-1"/>
          <w:w w:val="103"/>
          <w:szCs w:val="28"/>
        </w:rPr>
      </w:pPr>
      <w:r w:rsidRPr="00D764DF">
        <w:rPr>
          <w:b/>
          <w:bCs/>
          <w:iCs/>
          <w:color w:val="000000"/>
          <w:spacing w:val="-1"/>
          <w:w w:val="103"/>
          <w:szCs w:val="28"/>
        </w:rPr>
        <w:t>Informacijos pagal segmentus pateikimas</w:t>
      </w:r>
    </w:p>
    <w:p w:rsidR="00D764DF" w:rsidRPr="00D764DF" w:rsidRDefault="00D764DF" w:rsidP="00D764DF">
      <w:pPr>
        <w:keepNext/>
        <w:numPr>
          <w:ilvl w:val="1"/>
          <w:numId w:val="0"/>
        </w:numPr>
        <w:tabs>
          <w:tab w:val="num" w:pos="0"/>
        </w:tabs>
        <w:suppressAutoHyphens/>
        <w:ind w:left="360"/>
        <w:outlineLvl w:val="1"/>
        <w:rPr>
          <w:b/>
          <w:bCs/>
          <w:iCs/>
          <w:color w:val="000000"/>
          <w:spacing w:val="-1"/>
          <w:w w:val="103"/>
          <w:szCs w:val="28"/>
        </w:rPr>
      </w:pPr>
    </w:p>
    <w:p w:rsidR="00D764DF" w:rsidRPr="00D764DF" w:rsidRDefault="00D764DF" w:rsidP="00D764DF">
      <w:pPr>
        <w:widowControl w:val="0"/>
        <w:shd w:val="clear" w:color="auto" w:fill="FFFFFF"/>
        <w:tabs>
          <w:tab w:val="left" w:pos="0"/>
          <w:tab w:val="left" w:pos="709"/>
        </w:tabs>
        <w:suppressAutoHyphens/>
        <w:autoSpaceDE w:val="0"/>
        <w:jc w:val="both"/>
      </w:pPr>
      <w:r w:rsidRPr="00D764DF">
        <w:tab/>
      </w:r>
      <w:r>
        <w:t xml:space="preserve">   </w:t>
      </w:r>
      <w:r w:rsidRPr="00D764DF">
        <w:t>Informacijos pagal segmentus pateikimo finansinėse ataskaitose reikalavimai nustatyti 25-ajame VSAFAS „Atsiskaitymas pagal segmentus“.</w:t>
      </w:r>
    </w:p>
    <w:p w:rsidR="00D764DF" w:rsidRPr="00D764DF" w:rsidRDefault="00D764DF" w:rsidP="00D764DF">
      <w:pPr>
        <w:widowControl w:val="0"/>
        <w:shd w:val="clear" w:color="auto" w:fill="FFFFFF"/>
        <w:tabs>
          <w:tab w:val="left" w:pos="0"/>
        </w:tabs>
        <w:suppressAutoHyphens/>
        <w:autoSpaceDE w:val="0"/>
        <w:jc w:val="both"/>
      </w:pPr>
      <w:r w:rsidRPr="00D764DF">
        <w:t xml:space="preserve">               Įstaiga turi tvarkyti apskaitos veiklą pagal segmentus. Segmentai – įstaigos veiklos dalys pagal vykdomas valstybės funkcijas, apimančios vienarūšes teikiamas viešąsias paslaugas pagal valstybės funkcijų klasifikaciją. </w:t>
      </w:r>
    </w:p>
    <w:p w:rsidR="00D764DF" w:rsidRPr="00D764DF" w:rsidRDefault="00D764DF" w:rsidP="00D764DF">
      <w:pPr>
        <w:widowControl w:val="0"/>
        <w:shd w:val="clear" w:color="auto" w:fill="FFFFFF"/>
        <w:tabs>
          <w:tab w:val="left" w:pos="540"/>
          <w:tab w:val="left" w:pos="1276"/>
        </w:tabs>
        <w:suppressAutoHyphens/>
        <w:autoSpaceDE w:val="0"/>
        <w:jc w:val="both"/>
      </w:pPr>
      <w:r w:rsidRPr="00D764DF">
        <w:tab/>
        <w:t xml:space="preserve">      Turto, įsipareigojimų ir finansavimo sumų apskaitą pagal segmentus tvarko taip, kad galėtų teisingai užregistruoti pagal segmentus pagrindinės veiklos sąnaudas ir pagrindinės veiklos pinigų srautus.</w:t>
      </w:r>
    </w:p>
    <w:p w:rsidR="00D764DF" w:rsidRPr="00D764DF" w:rsidRDefault="00D764DF" w:rsidP="00D764DF">
      <w:pPr>
        <w:widowControl w:val="0"/>
        <w:shd w:val="clear" w:color="auto" w:fill="FFFFFF"/>
        <w:tabs>
          <w:tab w:val="left" w:pos="0"/>
        </w:tabs>
        <w:suppressAutoHyphens/>
        <w:autoSpaceDE w:val="0"/>
        <w:jc w:val="both"/>
      </w:pPr>
      <w:r w:rsidRPr="00D764DF">
        <w:t xml:space="preserve">               Turtas, įsipareigojimai, finansavimo sumos, pajamos ir sąnaudos, kurių priskyrimo segmentui pagrindas yra neaiškus, turi būti priskiriami didžiausią įstaigos veiklos dalį sudarančiam segmentui.</w:t>
      </w:r>
    </w:p>
    <w:p w:rsidR="008F2028" w:rsidRDefault="008F2028" w:rsidP="008F2028"/>
    <w:p w:rsidR="008F2028" w:rsidRDefault="008F2028" w:rsidP="008F2028">
      <w:pPr>
        <w:pStyle w:val="Antrat3"/>
        <w:tabs>
          <w:tab w:val="num" w:pos="360"/>
          <w:tab w:val="left" w:pos="900"/>
        </w:tabs>
        <w:spacing w:before="0" w:after="0"/>
        <w:ind w:right="96" w:firstLine="540"/>
        <w:jc w:val="center"/>
        <w:rPr>
          <w:rFonts w:ascii="Times New Roman" w:hAnsi="Times New Roman" w:cs="Times New Roman"/>
          <w:sz w:val="24"/>
          <w:szCs w:val="24"/>
        </w:rPr>
      </w:pPr>
      <w:bookmarkStart w:id="23" w:name="_Toc185240822"/>
      <w:r w:rsidRPr="00D72A00">
        <w:rPr>
          <w:rFonts w:ascii="Times New Roman" w:hAnsi="Times New Roman" w:cs="Times New Roman"/>
          <w:sz w:val="24"/>
          <w:szCs w:val="24"/>
        </w:rPr>
        <w:t>Apskaitos politikos keitimas</w:t>
      </w:r>
      <w:bookmarkEnd w:id="23"/>
    </w:p>
    <w:p w:rsidR="00AD29B6" w:rsidRPr="00AD29B6" w:rsidRDefault="00AD29B6" w:rsidP="00AD29B6"/>
    <w:p w:rsidR="008F2028" w:rsidRPr="008F2028" w:rsidRDefault="00EB1727" w:rsidP="00EB1727">
      <w:pPr>
        <w:ind w:firstLine="540"/>
      </w:pPr>
      <w:bookmarkStart w:id="24" w:name="_Ref184793116"/>
      <w:r>
        <w:t xml:space="preserve">      Apskaitos politikos keitimo principai nustatyti 7-ajame VSAFAS „Apskaitos politikos, apskaitinių įverčių keitimas ir klaidų taisymas“.</w:t>
      </w:r>
      <w:bookmarkEnd w:id="24"/>
    </w:p>
    <w:p w:rsidR="008F2028" w:rsidRDefault="008F2028" w:rsidP="008F2028">
      <w:pPr>
        <w:tabs>
          <w:tab w:val="left" w:pos="900"/>
          <w:tab w:val="left" w:pos="1080"/>
        </w:tabs>
        <w:ind w:right="96"/>
        <w:jc w:val="both"/>
      </w:pPr>
      <w:r>
        <w:tab/>
      </w:r>
      <w:r w:rsidR="00AF0082">
        <w:t>B. Į. Dovilų etninės kultūros centras</w:t>
      </w:r>
      <w:r w:rsidRPr="00D72A00">
        <w:t xml:space="preserve"> pasirinktą apskaitos politiką taiko nuolat arba gana ilgą laiką tam, kad būtų galima palyginti skirtingų ataskaitinių laikotarpių finansines ataskaitas. Tokio palyginimo reikia </w:t>
      </w:r>
      <w:r>
        <w:t>Įstaigos</w:t>
      </w:r>
      <w:r w:rsidRPr="00D72A00">
        <w:t xml:space="preserve"> finansinės būklės, veiklos rezultatų, grynojo turto ir pinigų srautų keitimosi tendencijoms nustatyti</w:t>
      </w:r>
      <w:r>
        <w:t>.</w:t>
      </w:r>
      <w:r w:rsidRPr="00F74E01">
        <w:t xml:space="preserve"> </w:t>
      </w:r>
      <w:r w:rsidRPr="00D72A00">
        <w:t>Ūkinių operacijų bei ūkinių įvykių pripažinimo, apskaitos ar dėl jų atsirandančio turto, įsipareigojimų, finansavimo sumų, pajamų ir (arba) sąnaudų vertinimo apskaitoje pakeitimas yra laikomas apskaitos politikos keitimu.</w:t>
      </w:r>
      <w:r w:rsidRPr="00F74E01">
        <w:t xml:space="preserve"> </w:t>
      </w:r>
      <w:r w:rsidRPr="00D72A00">
        <w:t xml:space="preserve">Apskaitos politikos keitimas finansinėse ataskaitose parodomas taikant retrospektyvinį būdą, </w:t>
      </w:r>
      <w:proofErr w:type="spellStart"/>
      <w:r w:rsidRPr="00D72A00">
        <w:t>t.y</w:t>
      </w:r>
      <w:proofErr w:type="spellEnd"/>
      <w:r w:rsidRPr="00D72A00">
        <w:t>. nauja apskaitos politika taikoma taip, lyg ji visada būtų buvusi naudojama, todėl pakeista apskaitos politika yra pritaikoma ūkinėms operacijoms ir ūkiniams įvykiams nuo jų atsiradimo</w:t>
      </w:r>
      <w:r w:rsidR="00D0119E">
        <w:t>.</w:t>
      </w:r>
    </w:p>
    <w:p w:rsidR="008F2028" w:rsidRPr="00D72A00" w:rsidRDefault="008F2028" w:rsidP="008F2028">
      <w:pPr>
        <w:tabs>
          <w:tab w:val="left" w:pos="900"/>
          <w:tab w:val="left" w:pos="1080"/>
        </w:tabs>
        <w:ind w:right="96"/>
        <w:jc w:val="both"/>
      </w:pPr>
    </w:p>
    <w:p w:rsidR="008F2028" w:rsidRDefault="008F2028" w:rsidP="008F2028">
      <w:pPr>
        <w:pStyle w:val="Antrat3"/>
        <w:tabs>
          <w:tab w:val="left" w:pos="900"/>
        </w:tabs>
        <w:spacing w:before="0" w:after="0"/>
        <w:ind w:right="96" w:firstLine="540"/>
        <w:jc w:val="center"/>
        <w:rPr>
          <w:rFonts w:ascii="Times New Roman" w:hAnsi="Times New Roman" w:cs="Times New Roman"/>
          <w:sz w:val="24"/>
          <w:szCs w:val="24"/>
        </w:rPr>
      </w:pPr>
      <w:bookmarkStart w:id="25" w:name="_Toc185240823"/>
      <w:r w:rsidRPr="00D72A00">
        <w:rPr>
          <w:rFonts w:ascii="Times New Roman" w:hAnsi="Times New Roman" w:cs="Times New Roman"/>
          <w:sz w:val="24"/>
          <w:szCs w:val="24"/>
        </w:rPr>
        <w:t>Apskaitinių įverčių keitimas</w:t>
      </w:r>
      <w:bookmarkEnd w:id="25"/>
    </w:p>
    <w:p w:rsidR="00E25F80" w:rsidRDefault="00E25F80" w:rsidP="00E25F80">
      <w:pPr>
        <w:ind w:firstLine="540"/>
      </w:pPr>
      <w:r>
        <w:t xml:space="preserve">      </w:t>
      </w:r>
    </w:p>
    <w:p w:rsidR="008F2028" w:rsidRPr="008F2028" w:rsidRDefault="00E25F80" w:rsidP="00E25F80">
      <w:pPr>
        <w:ind w:firstLine="540"/>
      </w:pPr>
      <w:r>
        <w:t xml:space="preserve">      Apskaitinių įverčių keitimo principai ir taisyklės nustatyti 7-ajame VSAFAS „Apskaitos politikos, apskaitinių įverčių keitimas ir klaidų taisymas“.</w:t>
      </w:r>
    </w:p>
    <w:p w:rsidR="008F2028" w:rsidRPr="00D72A00" w:rsidRDefault="008F2028" w:rsidP="00270E73">
      <w:pPr>
        <w:tabs>
          <w:tab w:val="left" w:pos="1260"/>
          <w:tab w:val="left" w:pos="1980"/>
          <w:tab w:val="left" w:pos="2160"/>
        </w:tabs>
        <w:ind w:right="96" w:firstLine="900"/>
        <w:jc w:val="both"/>
      </w:pPr>
      <w:r w:rsidRPr="00D72A00">
        <w:t>Apskaitiniai įverčiai yra peržiūrimi tuo atveju, jei pasikeičia aplinkybės, kuriomis buvo remtasi atliekant įvertinimą arba atsiranda papildomos informacijos ar kitų įvykių</w:t>
      </w:r>
      <w:r>
        <w:t xml:space="preserve"> </w:t>
      </w:r>
      <w:r w:rsidRPr="00D72A00">
        <w:t>.</w:t>
      </w:r>
      <w:r>
        <w:t xml:space="preserve"> </w:t>
      </w:r>
      <w:r w:rsidR="00AF0082">
        <w:t>B. Į. Dovilų etninės kultūros centras</w:t>
      </w:r>
      <w:r w:rsidR="00270401">
        <w:t xml:space="preserve"> </w:t>
      </w:r>
      <w:r w:rsidRPr="00D72A00">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8F2028" w:rsidRDefault="008F2028" w:rsidP="008F2028"/>
    <w:p w:rsidR="008F2028" w:rsidRPr="00D72A00" w:rsidRDefault="008F2028" w:rsidP="008F2028">
      <w:pPr>
        <w:tabs>
          <w:tab w:val="left" w:pos="900"/>
          <w:tab w:val="left" w:pos="1980"/>
        </w:tabs>
        <w:ind w:right="96" w:firstLine="540"/>
        <w:jc w:val="center"/>
        <w:rPr>
          <w:b/>
        </w:rPr>
      </w:pPr>
      <w:r w:rsidRPr="00D72A00">
        <w:rPr>
          <w:b/>
        </w:rPr>
        <w:t>Apskaitos klaidų taisymas</w:t>
      </w:r>
    </w:p>
    <w:p w:rsidR="008F2028" w:rsidRPr="00D72A00" w:rsidRDefault="008F2028" w:rsidP="008F2028">
      <w:pPr>
        <w:tabs>
          <w:tab w:val="left" w:pos="900"/>
          <w:tab w:val="left" w:pos="1980"/>
        </w:tabs>
        <w:ind w:right="96" w:firstLine="540"/>
        <w:jc w:val="center"/>
      </w:pPr>
    </w:p>
    <w:p w:rsidR="0071010B" w:rsidRDefault="008F2028" w:rsidP="0071010B">
      <w:pPr>
        <w:tabs>
          <w:tab w:val="left" w:pos="900"/>
          <w:tab w:val="left" w:pos="1260"/>
        </w:tabs>
        <w:ind w:right="96"/>
        <w:jc w:val="both"/>
      </w:pPr>
      <w:r>
        <w:tab/>
      </w:r>
      <w:r w:rsidR="0071010B">
        <w:t>Apskaitos klaidų taisymo taisyklės nustatytos 7-ajame VSAFAS „Apskaitos politikos, apskaitinių įverčių keitimas ir klaidų taisymas“.</w:t>
      </w:r>
    </w:p>
    <w:p w:rsidR="0071010B" w:rsidRPr="00BE505F" w:rsidRDefault="0071010B" w:rsidP="0071010B">
      <w:pPr>
        <w:widowControl w:val="0"/>
        <w:shd w:val="clear" w:color="auto" w:fill="FFFFFF"/>
        <w:tabs>
          <w:tab w:val="left" w:pos="0"/>
          <w:tab w:val="left" w:pos="709"/>
        </w:tabs>
        <w:suppressAutoHyphens/>
        <w:autoSpaceDE w:val="0"/>
        <w:jc w:val="both"/>
      </w:pPr>
      <w:r>
        <w:tab/>
        <w:t xml:space="preserve">   </w:t>
      </w:r>
      <w:r w:rsidRPr="00BE505F">
        <w:t>Apskaitos klaida laikoma esmine, jei jos vertinė išraiška individualiai arba kartu su kitų to ataskaitinio laikotarpio klaidų vertinėmis išraiškomis yra didesnė nei 0,5 proc.  per finansinius metus gautų finansavimo sumų vertės.</w:t>
      </w:r>
    </w:p>
    <w:p w:rsidR="00AF0082" w:rsidRDefault="00AF0082" w:rsidP="00504CA2">
      <w:bookmarkStart w:id="26" w:name="_Toc165137904"/>
      <w:bookmarkStart w:id="27" w:name="_Toc165137907"/>
      <w:bookmarkStart w:id="28" w:name="_Toc165137599"/>
      <w:bookmarkStart w:id="29" w:name="_Toc165137600"/>
      <w:bookmarkStart w:id="30" w:name="_Toc165137601"/>
      <w:bookmarkStart w:id="31" w:name="_Toc165137602"/>
      <w:bookmarkStart w:id="32" w:name="_Toc165137605"/>
      <w:bookmarkStart w:id="33" w:name="_Toc165137607"/>
      <w:bookmarkStart w:id="34" w:name="_Toc165137611"/>
      <w:bookmarkStart w:id="35" w:name="_Toc165137613"/>
      <w:bookmarkStart w:id="36" w:name="_Toc165137614"/>
      <w:bookmarkStart w:id="37" w:name="_Toc165137615"/>
      <w:bookmarkStart w:id="38" w:name="_Apskaitos_politikos_keitimas"/>
      <w:bookmarkEnd w:id="26"/>
      <w:bookmarkEnd w:id="27"/>
      <w:bookmarkEnd w:id="28"/>
      <w:bookmarkEnd w:id="29"/>
      <w:bookmarkEnd w:id="30"/>
      <w:bookmarkEnd w:id="31"/>
      <w:bookmarkEnd w:id="32"/>
      <w:bookmarkEnd w:id="33"/>
      <w:bookmarkEnd w:id="34"/>
      <w:bookmarkEnd w:id="35"/>
      <w:bookmarkEnd w:id="36"/>
      <w:bookmarkEnd w:id="37"/>
      <w:bookmarkEnd w:id="38"/>
    </w:p>
    <w:p w:rsidR="0045076A" w:rsidRDefault="0045076A" w:rsidP="00504CA2"/>
    <w:p w:rsidR="00504CA2" w:rsidRPr="00AE1C62" w:rsidRDefault="00504CA2" w:rsidP="00504CA2">
      <w:pPr>
        <w:numPr>
          <w:ilvl w:val="0"/>
          <w:numId w:val="1"/>
        </w:numPr>
        <w:ind w:left="0" w:firstLine="900"/>
        <w:jc w:val="center"/>
        <w:rPr>
          <w:b/>
        </w:rPr>
      </w:pPr>
      <w:r w:rsidRPr="00AE1C62">
        <w:rPr>
          <w:b/>
        </w:rPr>
        <w:t>PASTABOS</w:t>
      </w:r>
    </w:p>
    <w:p w:rsidR="00504CA2" w:rsidRDefault="00504CA2" w:rsidP="00504CA2"/>
    <w:p w:rsidR="007F79D2" w:rsidRPr="007F79D2" w:rsidRDefault="007F79D2" w:rsidP="007F79D2">
      <w:pPr>
        <w:ind w:firstLine="900"/>
        <w:jc w:val="both"/>
      </w:pPr>
      <w:r w:rsidRPr="007F79D2">
        <w:rPr>
          <w:b/>
        </w:rPr>
        <w:lastRenderedPageBreak/>
        <w:t xml:space="preserve">Pastaba Nr. </w:t>
      </w:r>
      <w:r w:rsidR="00AF3DEF">
        <w:rPr>
          <w:b/>
        </w:rPr>
        <w:t>P0</w:t>
      </w:r>
      <w:r>
        <w:rPr>
          <w:b/>
        </w:rPr>
        <w:t xml:space="preserve">2. </w:t>
      </w:r>
      <w:r>
        <w:t xml:space="preserve">Informacija apie segmentus pateikiama 25-ojo VSAFAS priedo nustatytą formą. </w:t>
      </w:r>
      <w:r w:rsidR="00A833F3">
        <w:t>(</w:t>
      </w:r>
      <w:proofErr w:type="spellStart"/>
      <w:r w:rsidR="00A833F3">
        <w:t>psl</w:t>
      </w:r>
      <w:proofErr w:type="spellEnd"/>
      <w:r w:rsidR="00A833F3">
        <w:t xml:space="preserve"> </w:t>
      </w:r>
      <w:r w:rsidR="00D55E1E">
        <w:t>1</w:t>
      </w:r>
      <w:r w:rsidR="00A91845">
        <w:t>6-17</w:t>
      </w:r>
      <w:r w:rsidR="00A833F3">
        <w:t>).</w:t>
      </w:r>
    </w:p>
    <w:p w:rsidR="00B02755" w:rsidRDefault="00504CA2" w:rsidP="00504CA2">
      <w:pPr>
        <w:ind w:firstLine="900"/>
        <w:jc w:val="both"/>
      </w:pPr>
      <w:r w:rsidRPr="00296649">
        <w:rPr>
          <w:b/>
        </w:rPr>
        <w:t xml:space="preserve">Pastaba Nr. </w:t>
      </w:r>
      <w:r w:rsidR="00AF3DEF">
        <w:rPr>
          <w:b/>
        </w:rPr>
        <w:t>P0</w:t>
      </w:r>
      <w:r w:rsidR="006D60C6">
        <w:rPr>
          <w:b/>
        </w:rPr>
        <w:t>3</w:t>
      </w:r>
      <w:r w:rsidRPr="00296649">
        <w:rPr>
          <w:b/>
        </w:rPr>
        <w:t>.</w:t>
      </w:r>
      <w:r>
        <w:t xml:space="preserve"> Nematerialus turtas. </w:t>
      </w:r>
      <w:r w:rsidR="009B6A6F">
        <w:t>B. Į. Dovilų etninės kultūros centras</w:t>
      </w:r>
      <w:r w:rsidR="00142F8F">
        <w:t xml:space="preserve"> turi šias nematerialiojo turto grupes: programinę įrangą ir jos </w:t>
      </w:r>
      <w:proofErr w:type="spellStart"/>
      <w:r w:rsidR="00142F8F">
        <w:t>licenzijos</w:t>
      </w:r>
      <w:proofErr w:type="spellEnd"/>
      <w:r w:rsidR="00142F8F">
        <w:t xml:space="preserve">. </w:t>
      </w:r>
      <w:r w:rsidR="00B02755">
        <w:t>Programinei įrangai nustatytas 2 metų naudingo tarnavimo laikas.</w:t>
      </w:r>
    </w:p>
    <w:p w:rsidR="00190EEF" w:rsidRDefault="00190EEF" w:rsidP="00504CA2">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3"/>
        <w:gridCol w:w="3223"/>
      </w:tblGrid>
      <w:tr w:rsidR="00190EEF" w:rsidTr="00D279D9">
        <w:tc>
          <w:tcPr>
            <w:tcW w:w="828" w:type="dxa"/>
          </w:tcPr>
          <w:p w:rsidR="00190EEF" w:rsidRDefault="00190EEF" w:rsidP="00D279D9">
            <w:pPr>
              <w:tabs>
                <w:tab w:val="left" w:pos="900"/>
              </w:tabs>
              <w:ind w:right="96"/>
            </w:pPr>
            <w:r>
              <w:t>Eil. Nr.</w:t>
            </w:r>
          </w:p>
        </w:tc>
        <w:tc>
          <w:tcPr>
            <w:tcW w:w="5741" w:type="dxa"/>
          </w:tcPr>
          <w:p w:rsidR="00190EEF" w:rsidRDefault="00190EEF" w:rsidP="00D279D9">
            <w:pPr>
              <w:tabs>
                <w:tab w:val="left" w:pos="900"/>
              </w:tabs>
              <w:ind w:right="96"/>
              <w:jc w:val="center"/>
            </w:pPr>
            <w:r>
              <w:t>Turto grupės</w:t>
            </w:r>
          </w:p>
        </w:tc>
        <w:tc>
          <w:tcPr>
            <w:tcW w:w="3285" w:type="dxa"/>
          </w:tcPr>
          <w:p w:rsidR="00190EEF" w:rsidRDefault="00190EEF" w:rsidP="00D279D9">
            <w:pPr>
              <w:tabs>
                <w:tab w:val="left" w:pos="900"/>
              </w:tabs>
              <w:ind w:right="96"/>
              <w:jc w:val="center"/>
            </w:pPr>
            <w:r>
              <w:t>Turto amortizacijos normatyvas (metai)</w:t>
            </w:r>
          </w:p>
        </w:tc>
      </w:tr>
      <w:tr w:rsidR="00190EEF" w:rsidTr="00D279D9">
        <w:tc>
          <w:tcPr>
            <w:tcW w:w="828" w:type="dxa"/>
          </w:tcPr>
          <w:p w:rsidR="00190EEF" w:rsidRDefault="00190EEF" w:rsidP="00D279D9">
            <w:pPr>
              <w:tabs>
                <w:tab w:val="left" w:pos="900"/>
              </w:tabs>
              <w:ind w:right="96"/>
            </w:pPr>
            <w:r>
              <w:t>1.</w:t>
            </w:r>
          </w:p>
        </w:tc>
        <w:tc>
          <w:tcPr>
            <w:tcW w:w="5741" w:type="dxa"/>
          </w:tcPr>
          <w:p w:rsidR="00190EEF" w:rsidRDefault="00190EEF" w:rsidP="00D279D9">
            <w:pPr>
              <w:tabs>
                <w:tab w:val="left" w:pos="900"/>
              </w:tabs>
              <w:ind w:right="96"/>
            </w:pPr>
            <w:r>
              <w:t xml:space="preserve">Programinė įranga  ir jos </w:t>
            </w:r>
            <w:proofErr w:type="spellStart"/>
            <w:r>
              <w:t>licenzijos</w:t>
            </w:r>
            <w:proofErr w:type="spellEnd"/>
          </w:p>
        </w:tc>
        <w:tc>
          <w:tcPr>
            <w:tcW w:w="3285" w:type="dxa"/>
          </w:tcPr>
          <w:p w:rsidR="00190EEF" w:rsidRDefault="00190EEF" w:rsidP="00D279D9">
            <w:pPr>
              <w:tabs>
                <w:tab w:val="left" w:pos="900"/>
              </w:tabs>
              <w:ind w:right="96"/>
              <w:jc w:val="center"/>
            </w:pPr>
            <w:r>
              <w:t>2</w:t>
            </w:r>
          </w:p>
        </w:tc>
      </w:tr>
    </w:tbl>
    <w:p w:rsidR="00190EEF" w:rsidRDefault="00190EEF" w:rsidP="00190EEF">
      <w:pPr>
        <w:ind w:firstLine="900"/>
        <w:jc w:val="both"/>
      </w:pPr>
      <w:r>
        <w:tab/>
      </w:r>
    </w:p>
    <w:p w:rsidR="00F422A2" w:rsidRDefault="00F422A2" w:rsidP="00190EEF">
      <w:pPr>
        <w:ind w:firstLine="900"/>
        <w:jc w:val="both"/>
      </w:pPr>
      <w:r>
        <w:t>2014 m. spalio 30 d. įsakymu Nr. 1.9.-15 „Dėl ilgalaikio turto naudingo tarnavimo laiko ir nusidėvėjimo (amortizacijos) metinių ir mėnesio normatyvų patvirtinimo“ nustatyti nematerialiojo turto naudingo tarnavimo laikas ir amortizacijos normatyvai:</w:t>
      </w:r>
    </w:p>
    <w:p w:rsidR="00F422A2" w:rsidRDefault="00F422A2" w:rsidP="00F422A2">
      <w:pPr>
        <w:tabs>
          <w:tab w:val="left" w:pos="900"/>
        </w:tabs>
        <w:ind w:right="96"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3"/>
        <w:gridCol w:w="3223"/>
      </w:tblGrid>
      <w:tr w:rsidR="00F422A2" w:rsidTr="00D84F3D">
        <w:tc>
          <w:tcPr>
            <w:tcW w:w="828" w:type="dxa"/>
          </w:tcPr>
          <w:p w:rsidR="00F422A2" w:rsidRDefault="00F422A2" w:rsidP="00D84F3D">
            <w:pPr>
              <w:tabs>
                <w:tab w:val="left" w:pos="900"/>
              </w:tabs>
              <w:ind w:right="96"/>
            </w:pPr>
            <w:r>
              <w:t>Eil. Nr.</w:t>
            </w:r>
          </w:p>
        </w:tc>
        <w:tc>
          <w:tcPr>
            <w:tcW w:w="5741" w:type="dxa"/>
          </w:tcPr>
          <w:p w:rsidR="00F422A2" w:rsidRDefault="00F422A2" w:rsidP="00D84F3D">
            <w:pPr>
              <w:tabs>
                <w:tab w:val="left" w:pos="900"/>
              </w:tabs>
              <w:ind w:right="96"/>
              <w:jc w:val="center"/>
            </w:pPr>
            <w:r>
              <w:t>Turto grupės</w:t>
            </w:r>
          </w:p>
        </w:tc>
        <w:tc>
          <w:tcPr>
            <w:tcW w:w="3285" w:type="dxa"/>
          </w:tcPr>
          <w:p w:rsidR="00F422A2" w:rsidRDefault="00F422A2" w:rsidP="00D84F3D">
            <w:pPr>
              <w:tabs>
                <w:tab w:val="left" w:pos="900"/>
              </w:tabs>
              <w:ind w:right="96"/>
              <w:jc w:val="center"/>
            </w:pPr>
            <w:r>
              <w:t>Turto amortizacijos normatyvas (metai)</w:t>
            </w:r>
          </w:p>
        </w:tc>
      </w:tr>
      <w:tr w:rsidR="00F422A2" w:rsidTr="00D84F3D">
        <w:tc>
          <w:tcPr>
            <w:tcW w:w="828" w:type="dxa"/>
          </w:tcPr>
          <w:p w:rsidR="00F422A2" w:rsidRDefault="00F422A2" w:rsidP="00D84F3D">
            <w:pPr>
              <w:tabs>
                <w:tab w:val="left" w:pos="900"/>
              </w:tabs>
              <w:ind w:right="96"/>
            </w:pPr>
            <w:r>
              <w:t>1.</w:t>
            </w:r>
          </w:p>
        </w:tc>
        <w:tc>
          <w:tcPr>
            <w:tcW w:w="5741" w:type="dxa"/>
          </w:tcPr>
          <w:p w:rsidR="00F422A2" w:rsidRDefault="00F422A2" w:rsidP="00D84F3D">
            <w:pPr>
              <w:tabs>
                <w:tab w:val="left" w:pos="900"/>
              </w:tabs>
              <w:ind w:right="96"/>
            </w:pPr>
            <w:r>
              <w:t xml:space="preserve">Programinė įranga  ir jos </w:t>
            </w:r>
            <w:proofErr w:type="spellStart"/>
            <w:r>
              <w:t>licenzijos</w:t>
            </w:r>
            <w:proofErr w:type="spellEnd"/>
          </w:p>
        </w:tc>
        <w:tc>
          <w:tcPr>
            <w:tcW w:w="3285" w:type="dxa"/>
          </w:tcPr>
          <w:p w:rsidR="00F422A2" w:rsidRDefault="00F422A2" w:rsidP="00D84F3D">
            <w:pPr>
              <w:tabs>
                <w:tab w:val="left" w:pos="900"/>
              </w:tabs>
              <w:ind w:right="96"/>
              <w:jc w:val="center"/>
            </w:pPr>
            <w:r>
              <w:t>1</w:t>
            </w:r>
          </w:p>
        </w:tc>
      </w:tr>
    </w:tbl>
    <w:p w:rsidR="00F422A2" w:rsidRDefault="00F422A2" w:rsidP="00504CA2">
      <w:pPr>
        <w:ind w:firstLine="900"/>
        <w:jc w:val="both"/>
      </w:pPr>
    </w:p>
    <w:p w:rsidR="00B02755" w:rsidRDefault="00B02755" w:rsidP="00504CA2">
      <w:pPr>
        <w:ind w:firstLine="900"/>
        <w:jc w:val="both"/>
      </w:pPr>
      <w:r>
        <w:t xml:space="preserve">Pateikiame formą apie nematerialiojo turto balansinės vertės pagal grupes pasikeitimą per </w:t>
      </w:r>
      <w:r w:rsidR="00322919">
        <w:t>ataskaitinį laikotarpį</w:t>
      </w:r>
      <w:r>
        <w:t xml:space="preserve"> pagal 13-to standarto 1 priede nustatytą formą. Įstaigos nematerialiojo turto apskaitoje nėra turto nuvertėjimo.</w:t>
      </w:r>
    </w:p>
    <w:p w:rsidR="006E31B5" w:rsidRDefault="004E47CF" w:rsidP="00ED1032">
      <w:pPr>
        <w:ind w:firstLine="900"/>
        <w:jc w:val="both"/>
      </w:pPr>
      <w:r>
        <w:t xml:space="preserve">Per ataskaitinį laikotarpį įstaiga </w:t>
      </w:r>
      <w:r w:rsidR="00190EEF">
        <w:t>nematerialaus ilgalaikio turto neįsigijo.</w:t>
      </w:r>
    </w:p>
    <w:p w:rsidR="00190EEF" w:rsidRDefault="00190EEF" w:rsidP="00190EEF">
      <w:pPr>
        <w:ind w:firstLine="900"/>
        <w:jc w:val="both"/>
      </w:pPr>
      <w:r>
        <w:t>B. Į. Dovilų etninės kultūros centre yra turto, kuris yra visiškai nudėvėtas, tačiau vis dar naudojamas veikloje, lentelėje pateikiami nematerialiojo turto daiktai ir jų savikaina.</w:t>
      </w:r>
    </w:p>
    <w:p w:rsidR="00190EEF" w:rsidRDefault="00190EEF" w:rsidP="00190EEF">
      <w:pPr>
        <w:ind w:firstLine="900"/>
        <w:jc w:val="both"/>
      </w:pPr>
    </w:p>
    <w:tbl>
      <w:tblPr>
        <w:tblW w:w="9735" w:type="dxa"/>
        <w:tblInd w:w="93" w:type="dxa"/>
        <w:tblLook w:val="0000" w:firstRow="0" w:lastRow="0" w:firstColumn="0" w:lastColumn="0" w:noHBand="0" w:noVBand="0"/>
      </w:tblPr>
      <w:tblGrid>
        <w:gridCol w:w="700"/>
        <w:gridCol w:w="1835"/>
        <w:gridCol w:w="4860"/>
        <w:gridCol w:w="2340"/>
      </w:tblGrid>
      <w:tr w:rsidR="00190EEF" w:rsidRPr="00B57F62" w:rsidTr="00D279D9">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0EEF" w:rsidRPr="00B57F62" w:rsidRDefault="00190EEF" w:rsidP="00D279D9">
            <w:pPr>
              <w:jc w:val="center"/>
            </w:pPr>
            <w:r w:rsidRPr="00B57F62">
              <w:t>Nr.</w:t>
            </w:r>
          </w:p>
        </w:tc>
        <w:tc>
          <w:tcPr>
            <w:tcW w:w="1835" w:type="dxa"/>
            <w:tcBorders>
              <w:top w:val="single" w:sz="4" w:space="0" w:color="auto"/>
              <w:left w:val="nil"/>
              <w:bottom w:val="single" w:sz="4" w:space="0" w:color="auto"/>
              <w:right w:val="single" w:sz="4" w:space="0" w:color="auto"/>
            </w:tcBorders>
            <w:shd w:val="clear" w:color="auto" w:fill="auto"/>
            <w:vAlign w:val="center"/>
          </w:tcPr>
          <w:p w:rsidR="00190EEF" w:rsidRPr="00B57F62" w:rsidRDefault="00190EEF" w:rsidP="00D279D9">
            <w:pPr>
              <w:jc w:val="center"/>
            </w:pPr>
            <w:r w:rsidRPr="00B57F62">
              <w:t>Inventorinis Nr.</w:t>
            </w:r>
          </w:p>
        </w:tc>
        <w:tc>
          <w:tcPr>
            <w:tcW w:w="4860" w:type="dxa"/>
            <w:tcBorders>
              <w:top w:val="single" w:sz="4" w:space="0" w:color="auto"/>
              <w:left w:val="nil"/>
              <w:bottom w:val="single" w:sz="4" w:space="0" w:color="auto"/>
              <w:right w:val="single" w:sz="4" w:space="0" w:color="auto"/>
            </w:tcBorders>
            <w:shd w:val="clear" w:color="auto" w:fill="auto"/>
            <w:vAlign w:val="center"/>
          </w:tcPr>
          <w:p w:rsidR="00190EEF" w:rsidRPr="00B57F62" w:rsidRDefault="00190EEF" w:rsidP="00D279D9">
            <w:pPr>
              <w:jc w:val="center"/>
            </w:pPr>
            <w:r w:rsidRPr="00B57F62">
              <w:t>Turto pavadinimas</w:t>
            </w:r>
          </w:p>
        </w:tc>
        <w:tc>
          <w:tcPr>
            <w:tcW w:w="2340" w:type="dxa"/>
            <w:tcBorders>
              <w:top w:val="single" w:sz="4" w:space="0" w:color="auto"/>
              <w:left w:val="nil"/>
              <w:bottom w:val="single" w:sz="4" w:space="0" w:color="auto"/>
              <w:right w:val="single" w:sz="4" w:space="0" w:color="auto"/>
            </w:tcBorders>
            <w:shd w:val="clear" w:color="auto" w:fill="auto"/>
            <w:vAlign w:val="center"/>
          </w:tcPr>
          <w:p w:rsidR="00190EEF" w:rsidRPr="00B57F62" w:rsidRDefault="00190EEF" w:rsidP="00D279D9">
            <w:pPr>
              <w:jc w:val="center"/>
            </w:pPr>
            <w:r w:rsidRPr="00B57F62">
              <w:t>Savikaina</w:t>
            </w:r>
          </w:p>
        </w:tc>
      </w:tr>
      <w:tr w:rsidR="00190EEF" w:rsidRPr="00B57F62" w:rsidTr="00D279D9">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190EEF" w:rsidRPr="00B57F62" w:rsidRDefault="00190EEF" w:rsidP="00D279D9">
            <w:r>
              <w:t>1</w:t>
            </w:r>
          </w:p>
        </w:tc>
        <w:tc>
          <w:tcPr>
            <w:tcW w:w="1835" w:type="dxa"/>
            <w:tcBorders>
              <w:top w:val="nil"/>
              <w:left w:val="nil"/>
              <w:bottom w:val="single" w:sz="4" w:space="0" w:color="auto"/>
              <w:right w:val="single" w:sz="4" w:space="0" w:color="auto"/>
            </w:tcBorders>
            <w:shd w:val="clear" w:color="auto" w:fill="auto"/>
            <w:noWrap/>
            <w:vAlign w:val="bottom"/>
          </w:tcPr>
          <w:p w:rsidR="00190EEF" w:rsidRPr="00B57F62" w:rsidRDefault="00A518DC" w:rsidP="00D279D9">
            <w:r>
              <w:t>01901</w:t>
            </w:r>
          </w:p>
        </w:tc>
        <w:tc>
          <w:tcPr>
            <w:tcW w:w="4860" w:type="dxa"/>
            <w:tcBorders>
              <w:top w:val="nil"/>
              <w:left w:val="nil"/>
              <w:bottom w:val="single" w:sz="4" w:space="0" w:color="auto"/>
              <w:right w:val="single" w:sz="4" w:space="0" w:color="auto"/>
            </w:tcBorders>
            <w:shd w:val="clear" w:color="auto" w:fill="auto"/>
            <w:noWrap/>
            <w:vAlign w:val="bottom"/>
          </w:tcPr>
          <w:p w:rsidR="00190EEF" w:rsidRPr="00B57F62" w:rsidRDefault="00190EEF" w:rsidP="00D279D9">
            <w:r w:rsidRPr="008E4E66">
              <w:t>Biudžeto buhalterinės apskaitos programa FINAS</w:t>
            </w:r>
          </w:p>
        </w:tc>
        <w:tc>
          <w:tcPr>
            <w:tcW w:w="2340" w:type="dxa"/>
            <w:tcBorders>
              <w:top w:val="nil"/>
              <w:left w:val="nil"/>
              <w:bottom w:val="single" w:sz="4" w:space="0" w:color="auto"/>
              <w:right w:val="single" w:sz="4" w:space="0" w:color="auto"/>
            </w:tcBorders>
            <w:shd w:val="clear" w:color="auto" w:fill="auto"/>
            <w:noWrap/>
            <w:vAlign w:val="bottom"/>
          </w:tcPr>
          <w:p w:rsidR="00190EEF" w:rsidRPr="00B57F62" w:rsidRDefault="00190EEF" w:rsidP="00D279D9">
            <w:pPr>
              <w:jc w:val="right"/>
            </w:pPr>
            <w:r>
              <w:t>671,92</w:t>
            </w:r>
          </w:p>
        </w:tc>
      </w:tr>
      <w:tr w:rsidR="00190EEF" w:rsidRPr="00B57F62" w:rsidTr="00D279D9">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190EEF" w:rsidRPr="00B57F62" w:rsidRDefault="00190EEF" w:rsidP="00D279D9">
            <w:r>
              <w:t>2</w:t>
            </w:r>
          </w:p>
        </w:tc>
        <w:tc>
          <w:tcPr>
            <w:tcW w:w="1835" w:type="dxa"/>
            <w:tcBorders>
              <w:top w:val="nil"/>
              <w:left w:val="nil"/>
              <w:bottom w:val="single" w:sz="4" w:space="0" w:color="auto"/>
              <w:right w:val="single" w:sz="4" w:space="0" w:color="auto"/>
            </w:tcBorders>
            <w:shd w:val="clear" w:color="auto" w:fill="auto"/>
            <w:noWrap/>
            <w:vAlign w:val="bottom"/>
          </w:tcPr>
          <w:p w:rsidR="00190EEF" w:rsidRPr="00B57F62" w:rsidRDefault="00A518DC" w:rsidP="00D279D9">
            <w:r>
              <w:t>1120001</w:t>
            </w:r>
          </w:p>
        </w:tc>
        <w:tc>
          <w:tcPr>
            <w:tcW w:w="4860" w:type="dxa"/>
            <w:tcBorders>
              <w:top w:val="nil"/>
              <w:left w:val="nil"/>
              <w:bottom w:val="single" w:sz="4" w:space="0" w:color="auto"/>
              <w:right w:val="single" w:sz="4" w:space="0" w:color="auto"/>
            </w:tcBorders>
            <w:shd w:val="clear" w:color="auto" w:fill="auto"/>
            <w:noWrap/>
            <w:vAlign w:val="bottom"/>
          </w:tcPr>
          <w:p w:rsidR="00190EEF" w:rsidRPr="00B57F62" w:rsidRDefault="00A518DC" w:rsidP="00D279D9">
            <w:r>
              <w:t>SW RET OFFICE 2016 HB ENG</w:t>
            </w:r>
          </w:p>
        </w:tc>
        <w:tc>
          <w:tcPr>
            <w:tcW w:w="2340" w:type="dxa"/>
            <w:tcBorders>
              <w:top w:val="nil"/>
              <w:left w:val="nil"/>
              <w:bottom w:val="single" w:sz="4" w:space="0" w:color="auto"/>
              <w:right w:val="single" w:sz="4" w:space="0" w:color="auto"/>
            </w:tcBorders>
            <w:shd w:val="clear" w:color="auto" w:fill="auto"/>
            <w:noWrap/>
            <w:vAlign w:val="bottom"/>
          </w:tcPr>
          <w:p w:rsidR="00190EEF" w:rsidRPr="00B57F62" w:rsidRDefault="00A518DC" w:rsidP="00D279D9">
            <w:pPr>
              <w:jc w:val="right"/>
            </w:pPr>
            <w:r>
              <w:t>240,00</w:t>
            </w:r>
          </w:p>
        </w:tc>
      </w:tr>
      <w:tr w:rsidR="00190EEF" w:rsidRPr="00B57F62" w:rsidTr="00D279D9">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190EEF" w:rsidRPr="00B57F62" w:rsidRDefault="00190EEF" w:rsidP="00D279D9"/>
        </w:tc>
        <w:tc>
          <w:tcPr>
            <w:tcW w:w="1835" w:type="dxa"/>
            <w:tcBorders>
              <w:top w:val="nil"/>
              <w:left w:val="nil"/>
              <w:bottom w:val="single" w:sz="4" w:space="0" w:color="auto"/>
              <w:right w:val="single" w:sz="4" w:space="0" w:color="auto"/>
            </w:tcBorders>
            <w:shd w:val="clear" w:color="auto" w:fill="auto"/>
            <w:noWrap/>
            <w:vAlign w:val="bottom"/>
          </w:tcPr>
          <w:p w:rsidR="00190EEF" w:rsidRPr="00B57F62" w:rsidRDefault="00190EEF" w:rsidP="00D279D9"/>
        </w:tc>
        <w:tc>
          <w:tcPr>
            <w:tcW w:w="4860" w:type="dxa"/>
            <w:tcBorders>
              <w:top w:val="nil"/>
              <w:left w:val="nil"/>
              <w:bottom w:val="single" w:sz="4" w:space="0" w:color="auto"/>
              <w:right w:val="single" w:sz="4" w:space="0" w:color="auto"/>
            </w:tcBorders>
            <w:shd w:val="clear" w:color="auto" w:fill="auto"/>
            <w:noWrap/>
            <w:vAlign w:val="bottom"/>
          </w:tcPr>
          <w:p w:rsidR="00190EEF" w:rsidRPr="00EA2820" w:rsidRDefault="00190EEF" w:rsidP="00D279D9">
            <w:pPr>
              <w:jc w:val="right"/>
              <w:rPr>
                <w:b/>
              </w:rPr>
            </w:pPr>
            <w:r>
              <w:rPr>
                <w:b/>
              </w:rPr>
              <w:t>Iš viso:</w:t>
            </w:r>
          </w:p>
        </w:tc>
        <w:tc>
          <w:tcPr>
            <w:tcW w:w="2340" w:type="dxa"/>
            <w:tcBorders>
              <w:top w:val="nil"/>
              <w:left w:val="nil"/>
              <w:bottom w:val="single" w:sz="4" w:space="0" w:color="auto"/>
              <w:right w:val="single" w:sz="4" w:space="0" w:color="auto"/>
            </w:tcBorders>
            <w:shd w:val="clear" w:color="auto" w:fill="auto"/>
            <w:noWrap/>
            <w:vAlign w:val="bottom"/>
          </w:tcPr>
          <w:p w:rsidR="00190EEF" w:rsidRPr="00EA2820" w:rsidRDefault="00A518DC" w:rsidP="00D279D9">
            <w:pPr>
              <w:jc w:val="right"/>
              <w:rPr>
                <w:b/>
              </w:rPr>
            </w:pPr>
            <w:r>
              <w:rPr>
                <w:b/>
              </w:rPr>
              <w:t>911,92</w:t>
            </w:r>
          </w:p>
        </w:tc>
      </w:tr>
    </w:tbl>
    <w:p w:rsidR="00190EEF" w:rsidRDefault="00190EEF" w:rsidP="00ED1032">
      <w:pPr>
        <w:ind w:firstLine="900"/>
        <w:jc w:val="both"/>
      </w:pPr>
    </w:p>
    <w:p w:rsidR="00A37893" w:rsidRDefault="00A37893" w:rsidP="00504CA2">
      <w:pPr>
        <w:ind w:firstLine="900"/>
        <w:jc w:val="both"/>
      </w:pPr>
      <w:r>
        <w:t>Turto, kurio kontrolę riboja sutartys ar teisės aktai, ir turto, užstatyto kaip įsipareigojimų įvykdymo garantija, ir turto, kuris nebenaudojamas įstaigoje, nėra.</w:t>
      </w:r>
    </w:p>
    <w:p w:rsidR="00A37893" w:rsidRDefault="00A37893" w:rsidP="00504CA2">
      <w:pPr>
        <w:ind w:firstLine="900"/>
        <w:jc w:val="both"/>
      </w:pPr>
      <w:r>
        <w:t>Naujo turto, įsigyto perduoti, ir patikėjimo teise perduoto kitiems subjektams turto, įstaigoje nėra.</w:t>
      </w:r>
      <w:r w:rsidR="0049628E">
        <w:t xml:space="preserve"> </w:t>
      </w:r>
      <w:r w:rsidR="00A91845">
        <w:t>(psl. 18-21</w:t>
      </w:r>
      <w:r w:rsidR="00A833F3">
        <w:t>).</w:t>
      </w:r>
    </w:p>
    <w:p w:rsidR="00504CA2" w:rsidRDefault="00504CA2" w:rsidP="00504CA2">
      <w:pPr>
        <w:tabs>
          <w:tab w:val="num" w:pos="0"/>
        </w:tabs>
        <w:ind w:firstLine="900"/>
      </w:pPr>
    </w:p>
    <w:p w:rsidR="00B47507" w:rsidRDefault="00504CA2" w:rsidP="00504CA2">
      <w:pPr>
        <w:ind w:firstLine="900"/>
        <w:jc w:val="both"/>
      </w:pPr>
      <w:r w:rsidRPr="00AE1C62">
        <w:rPr>
          <w:b/>
        </w:rPr>
        <w:t xml:space="preserve">Pastaba Nr. </w:t>
      </w:r>
      <w:r w:rsidR="00AF3DEF">
        <w:rPr>
          <w:b/>
        </w:rPr>
        <w:t>P0</w:t>
      </w:r>
      <w:r w:rsidR="00A37893">
        <w:rPr>
          <w:b/>
        </w:rPr>
        <w:t>4</w:t>
      </w:r>
      <w:r w:rsidRPr="00AE1C62">
        <w:rPr>
          <w:b/>
        </w:rPr>
        <w:t>.</w:t>
      </w:r>
      <w:r>
        <w:t xml:space="preserve"> Ilgalaikis materialus turtas. </w:t>
      </w:r>
      <w:r w:rsidR="00B47507">
        <w:t>Įstaigoje yra šios IMT grupės, joms nustatytas naudingo tarnavimo laikas:</w:t>
      </w:r>
    </w:p>
    <w:p w:rsidR="00B47507" w:rsidRDefault="00B47507" w:rsidP="00B47507">
      <w:pPr>
        <w:tabs>
          <w:tab w:val="left" w:pos="900"/>
          <w:tab w:val="left" w:pos="1980"/>
        </w:tabs>
        <w:ind w:right="96"/>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593"/>
        <w:gridCol w:w="3214"/>
      </w:tblGrid>
      <w:tr w:rsidR="00B47507" w:rsidTr="004A2148">
        <w:tc>
          <w:tcPr>
            <w:tcW w:w="828" w:type="dxa"/>
          </w:tcPr>
          <w:p w:rsidR="00B47507" w:rsidRDefault="00B47507" w:rsidP="004A2148">
            <w:pPr>
              <w:tabs>
                <w:tab w:val="left" w:pos="900"/>
              </w:tabs>
              <w:ind w:right="96"/>
            </w:pPr>
            <w:r>
              <w:t>Eil. Nr.</w:t>
            </w:r>
          </w:p>
        </w:tc>
        <w:tc>
          <w:tcPr>
            <w:tcW w:w="5741" w:type="dxa"/>
          </w:tcPr>
          <w:p w:rsidR="00B47507" w:rsidRDefault="00B47507" w:rsidP="004A2148">
            <w:pPr>
              <w:tabs>
                <w:tab w:val="left" w:pos="900"/>
              </w:tabs>
              <w:ind w:right="96"/>
              <w:jc w:val="center"/>
            </w:pPr>
            <w:r>
              <w:t>Turto grupės</w:t>
            </w:r>
          </w:p>
        </w:tc>
        <w:tc>
          <w:tcPr>
            <w:tcW w:w="3285" w:type="dxa"/>
          </w:tcPr>
          <w:p w:rsidR="00B47507" w:rsidRDefault="00B47507" w:rsidP="004A2148">
            <w:pPr>
              <w:tabs>
                <w:tab w:val="left" w:pos="900"/>
              </w:tabs>
              <w:ind w:right="96"/>
              <w:jc w:val="center"/>
            </w:pPr>
            <w:r>
              <w:t>Naudingo tarnavimo laikas (metais)</w:t>
            </w:r>
          </w:p>
        </w:tc>
      </w:tr>
      <w:tr w:rsidR="00793865" w:rsidTr="004A2148">
        <w:tc>
          <w:tcPr>
            <w:tcW w:w="828" w:type="dxa"/>
          </w:tcPr>
          <w:p w:rsidR="00793865" w:rsidRDefault="00793865" w:rsidP="004A2148">
            <w:pPr>
              <w:tabs>
                <w:tab w:val="left" w:pos="900"/>
              </w:tabs>
              <w:ind w:right="96"/>
            </w:pPr>
            <w:r>
              <w:t>1.</w:t>
            </w:r>
          </w:p>
        </w:tc>
        <w:tc>
          <w:tcPr>
            <w:tcW w:w="5741" w:type="dxa"/>
          </w:tcPr>
          <w:p w:rsidR="00793865" w:rsidRDefault="00793865" w:rsidP="004A2148">
            <w:pPr>
              <w:tabs>
                <w:tab w:val="left" w:pos="900"/>
              </w:tabs>
              <w:ind w:right="96"/>
            </w:pPr>
            <w:r>
              <w:t>Kapitaliniai mūriniai pastatai</w:t>
            </w:r>
          </w:p>
        </w:tc>
        <w:tc>
          <w:tcPr>
            <w:tcW w:w="3285" w:type="dxa"/>
          </w:tcPr>
          <w:p w:rsidR="00793865" w:rsidRDefault="00793865" w:rsidP="004A2148">
            <w:pPr>
              <w:tabs>
                <w:tab w:val="left" w:pos="900"/>
              </w:tabs>
              <w:ind w:right="96"/>
              <w:jc w:val="center"/>
            </w:pPr>
            <w:r>
              <w:t>100</w:t>
            </w:r>
          </w:p>
        </w:tc>
      </w:tr>
      <w:tr w:rsidR="00B47507" w:rsidTr="004A2148">
        <w:tc>
          <w:tcPr>
            <w:tcW w:w="828" w:type="dxa"/>
          </w:tcPr>
          <w:p w:rsidR="00B47507" w:rsidRDefault="00B47507" w:rsidP="004A2148">
            <w:pPr>
              <w:tabs>
                <w:tab w:val="left" w:pos="900"/>
              </w:tabs>
              <w:ind w:right="96"/>
            </w:pPr>
            <w:r>
              <w:t>2.</w:t>
            </w:r>
          </w:p>
        </w:tc>
        <w:tc>
          <w:tcPr>
            <w:tcW w:w="5741" w:type="dxa"/>
          </w:tcPr>
          <w:p w:rsidR="00B47507" w:rsidRDefault="00B47507" w:rsidP="004A2148">
            <w:pPr>
              <w:tabs>
                <w:tab w:val="left" w:pos="900"/>
              </w:tabs>
              <w:ind w:right="96"/>
            </w:pPr>
            <w:r>
              <w:t>Pastatai (sienos – iki 2,5 plytos storio, blokų,..)</w:t>
            </w:r>
          </w:p>
        </w:tc>
        <w:tc>
          <w:tcPr>
            <w:tcW w:w="3285" w:type="dxa"/>
          </w:tcPr>
          <w:p w:rsidR="00B47507" w:rsidRDefault="00B47507" w:rsidP="004A2148">
            <w:pPr>
              <w:tabs>
                <w:tab w:val="left" w:pos="900"/>
              </w:tabs>
              <w:ind w:right="96"/>
              <w:jc w:val="center"/>
            </w:pPr>
            <w:r>
              <w:t>80</w:t>
            </w:r>
          </w:p>
        </w:tc>
      </w:tr>
      <w:tr w:rsidR="00B47507" w:rsidTr="004A2148">
        <w:tc>
          <w:tcPr>
            <w:tcW w:w="828" w:type="dxa"/>
          </w:tcPr>
          <w:p w:rsidR="00B47507" w:rsidRDefault="00793865" w:rsidP="004A2148">
            <w:pPr>
              <w:tabs>
                <w:tab w:val="left" w:pos="900"/>
              </w:tabs>
              <w:ind w:right="96"/>
            </w:pPr>
            <w:r>
              <w:t>3</w:t>
            </w:r>
            <w:r w:rsidR="00B47507">
              <w:t>.</w:t>
            </w:r>
          </w:p>
        </w:tc>
        <w:tc>
          <w:tcPr>
            <w:tcW w:w="5741" w:type="dxa"/>
          </w:tcPr>
          <w:p w:rsidR="00B47507" w:rsidRDefault="00B47507" w:rsidP="004A2148">
            <w:pPr>
              <w:tabs>
                <w:tab w:val="left" w:pos="900"/>
              </w:tabs>
              <w:ind w:right="96"/>
            </w:pPr>
            <w:r>
              <w:t>Autobusai</w:t>
            </w:r>
          </w:p>
        </w:tc>
        <w:tc>
          <w:tcPr>
            <w:tcW w:w="3285" w:type="dxa"/>
          </w:tcPr>
          <w:p w:rsidR="00B47507" w:rsidRDefault="00B47507" w:rsidP="004A2148">
            <w:pPr>
              <w:tabs>
                <w:tab w:val="left" w:pos="900"/>
              </w:tabs>
              <w:ind w:right="96"/>
              <w:jc w:val="center"/>
            </w:pPr>
            <w:r>
              <w:t>6</w:t>
            </w:r>
          </w:p>
        </w:tc>
      </w:tr>
      <w:tr w:rsidR="00B47507" w:rsidTr="004A2148">
        <w:tc>
          <w:tcPr>
            <w:tcW w:w="828" w:type="dxa"/>
          </w:tcPr>
          <w:p w:rsidR="00B47507" w:rsidRDefault="00793865" w:rsidP="004A2148">
            <w:pPr>
              <w:tabs>
                <w:tab w:val="left" w:pos="900"/>
              </w:tabs>
              <w:ind w:right="96"/>
            </w:pPr>
            <w:r>
              <w:t>4</w:t>
            </w:r>
            <w:r w:rsidR="00B47507">
              <w:t>.</w:t>
            </w:r>
          </w:p>
        </w:tc>
        <w:tc>
          <w:tcPr>
            <w:tcW w:w="5741" w:type="dxa"/>
          </w:tcPr>
          <w:p w:rsidR="00B47507" w:rsidRDefault="00B47507" w:rsidP="004A2148">
            <w:pPr>
              <w:tabs>
                <w:tab w:val="left" w:pos="900"/>
              </w:tabs>
              <w:ind w:right="96"/>
            </w:pPr>
            <w:r>
              <w:t>Kompiuteriai ir</w:t>
            </w:r>
            <w:r w:rsidR="00C954C8">
              <w:t xml:space="preserve"> </w:t>
            </w:r>
            <w:r>
              <w:t>jų įranga</w:t>
            </w:r>
          </w:p>
        </w:tc>
        <w:tc>
          <w:tcPr>
            <w:tcW w:w="3285" w:type="dxa"/>
          </w:tcPr>
          <w:p w:rsidR="00B47507" w:rsidRDefault="00C954C8" w:rsidP="004A2148">
            <w:pPr>
              <w:tabs>
                <w:tab w:val="left" w:pos="900"/>
              </w:tabs>
              <w:ind w:right="96"/>
              <w:jc w:val="center"/>
            </w:pPr>
            <w:r>
              <w:t>4</w:t>
            </w:r>
          </w:p>
        </w:tc>
      </w:tr>
      <w:tr w:rsidR="00B47507" w:rsidTr="004A2148">
        <w:tc>
          <w:tcPr>
            <w:tcW w:w="828" w:type="dxa"/>
          </w:tcPr>
          <w:p w:rsidR="00B47507" w:rsidRDefault="00793865" w:rsidP="004A2148">
            <w:pPr>
              <w:tabs>
                <w:tab w:val="left" w:pos="900"/>
              </w:tabs>
              <w:ind w:right="96"/>
            </w:pPr>
            <w:r>
              <w:t>5</w:t>
            </w:r>
            <w:r w:rsidR="00B47507">
              <w:t>.</w:t>
            </w:r>
          </w:p>
        </w:tc>
        <w:tc>
          <w:tcPr>
            <w:tcW w:w="5741" w:type="dxa"/>
          </w:tcPr>
          <w:p w:rsidR="00B47507" w:rsidRDefault="00B47507" w:rsidP="004A2148">
            <w:pPr>
              <w:tabs>
                <w:tab w:val="left" w:pos="900"/>
              </w:tabs>
              <w:ind w:right="96"/>
            </w:pPr>
            <w:r>
              <w:t>Kita biuro įranga</w:t>
            </w:r>
          </w:p>
        </w:tc>
        <w:tc>
          <w:tcPr>
            <w:tcW w:w="3285" w:type="dxa"/>
          </w:tcPr>
          <w:p w:rsidR="00B47507" w:rsidRDefault="00C954C8" w:rsidP="004A2148">
            <w:pPr>
              <w:tabs>
                <w:tab w:val="left" w:pos="900"/>
              </w:tabs>
              <w:ind w:right="96"/>
              <w:jc w:val="center"/>
            </w:pPr>
            <w:r>
              <w:t>7</w:t>
            </w:r>
          </w:p>
        </w:tc>
      </w:tr>
    </w:tbl>
    <w:p w:rsidR="00B47507" w:rsidRDefault="00B47507" w:rsidP="00504CA2">
      <w:pPr>
        <w:ind w:firstLine="900"/>
        <w:jc w:val="both"/>
      </w:pPr>
    </w:p>
    <w:p w:rsidR="0061328F" w:rsidRDefault="0061328F" w:rsidP="0061328F">
      <w:pPr>
        <w:tabs>
          <w:tab w:val="left" w:pos="900"/>
        </w:tabs>
        <w:ind w:right="96" w:firstLine="900"/>
        <w:jc w:val="both"/>
      </w:pPr>
      <w:r>
        <w:t>2014 m. spalio 30 d. įsakymu Nr. 1.9.-15 „Dėl ilgalaikio turto naudingo tarnavimo laiko ir nusidėvėjimo (amortizacijos) metinių ir mėnesio normatyvų patvirtinimo“ nustatyti materialiojo turto naudingo tarnavimo laikas ir amortizacijos normatyvai:</w:t>
      </w:r>
    </w:p>
    <w:p w:rsidR="0061328F" w:rsidRDefault="0061328F" w:rsidP="0061328F">
      <w:pPr>
        <w:tabs>
          <w:tab w:val="left" w:pos="900"/>
          <w:tab w:val="left" w:pos="1980"/>
        </w:tabs>
        <w:ind w:right="96"/>
        <w:jc w:val="both"/>
        <w:rPr>
          <w:rStyle w:val="BoldItalic"/>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5585"/>
        <w:gridCol w:w="3222"/>
      </w:tblGrid>
      <w:tr w:rsidR="0061328F" w:rsidTr="00D84F3D">
        <w:tc>
          <w:tcPr>
            <w:tcW w:w="828" w:type="dxa"/>
          </w:tcPr>
          <w:p w:rsidR="0061328F" w:rsidRDefault="0061328F" w:rsidP="00D84F3D">
            <w:pPr>
              <w:tabs>
                <w:tab w:val="left" w:pos="900"/>
              </w:tabs>
              <w:ind w:right="96"/>
            </w:pPr>
            <w:r>
              <w:t>Eil. Nr.</w:t>
            </w:r>
          </w:p>
        </w:tc>
        <w:tc>
          <w:tcPr>
            <w:tcW w:w="5741" w:type="dxa"/>
          </w:tcPr>
          <w:p w:rsidR="0061328F" w:rsidRDefault="0061328F" w:rsidP="00D84F3D">
            <w:pPr>
              <w:tabs>
                <w:tab w:val="left" w:pos="900"/>
              </w:tabs>
              <w:ind w:right="96"/>
              <w:jc w:val="center"/>
            </w:pPr>
            <w:r>
              <w:t>Turto grupės</w:t>
            </w:r>
          </w:p>
        </w:tc>
        <w:tc>
          <w:tcPr>
            <w:tcW w:w="3285" w:type="dxa"/>
          </w:tcPr>
          <w:p w:rsidR="0061328F" w:rsidRDefault="0061328F" w:rsidP="00D84F3D">
            <w:pPr>
              <w:tabs>
                <w:tab w:val="left" w:pos="900"/>
              </w:tabs>
              <w:ind w:right="96"/>
              <w:jc w:val="center"/>
            </w:pPr>
            <w:r>
              <w:t>Turto nusidėvėjimo normatyvas (metai)</w:t>
            </w:r>
          </w:p>
        </w:tc>
      </w:tr>
      <w:tr w:rsidR="0061328F" w:rsidTr="00D84F3D">
        <w:tc>
          <w:tcPr>
            <w:tcW w:w="828" w:type="dxa"/>
          </w:tcPr>
          <w:p w:rsidR="0061328F" w:rsidRDefault="0061328F" w:rsidP="00D84F3D">
            <w:pPr>
              <w:tabs>
                <w:tab w:val="left" w:pos="900"/>
              </w:tabs>
              <w:ind w:right="96"/>
            </w:pPr>
            <w:r>
              <w:t>1.</w:t>
            </w:r>
          </w:p>
        </w:tc>
        <w:tc>
          <w:tcPr>
            <w:tcW w:w="5741" w:type="dxa"/>
          </w:tcPr>
          <w:p w:rsidR="0061328F" w:rsidRDefault="0061328F" w:rsidP="00D84F3D">
            <w:pPr>
              <w:tabs>
                <w:tab w:val="left" w:pos="900"/>
              </w:tabs>
              <w:ind w:right="96"/>
            </w:pPr>
            <w:r>
              <w:t>Kapitaliniai mūriniai pastatai</w:t>
            </w:r>
          </w:p>
        </w:tc>
        <w:tc>
          <w:tcPr>
            <w:tcW w:w="3285" w:type="dxa"/>
          </w:tcPr>
          <w:p w:rsidR="0061328F" w:rsidRDefault="0061328F" w:rsidP="00D84F3D">
            <w:pPr>
              <w:tabs>
                <w:tab w:val="left" w:pos="900"/>
              </w:tabs>
              <w:ind w:right="96"/>
              <w:jc w:val="center"/>
            </w:pPr>
            <w:r>
              <w:t>100</w:t>
            </w:r>
          </w:p>
        </w:tc>
      </w:tr>
      <w:tr w:rsidR="0061328F" w:rsidTr="00D84F3D">
        <w:tc>
          <w:tcPr>
            <w:tcW w:w="828" w:type="dxa"/>
          </w:tcPr>
          <w:p w:rsidR="0061328F" w:rsidRDefault="0061328F" w:rsidP="00D84F3D">
            <w:pPr>
              <w:tabs>
                <w:tab w:val="left" w:pos="900"/>
              </w:tabs>
              <w:ind w:right="96"/>
            </w:pPr>
            <w:r>
              <w:t>2.</w:t>
            </w:r>
          </w:p>
        </w:tc>
        <w:tc>
          <w:tcPr>
            <w:tcW w:w="5741" w:type="dxa"/>
          </w:tcPr>
          <w:p w:rsidR="0061328F" w:rsidRDefault="0061328F" w:rsidP="00D84F3D">
            <w:pPr>
              <w:tabs>
                <w:tab w:val="left" w:pos="900"/>
              </w:tabs>
              <w:ind w:right="96"/>
            </w:pPr>
            <w:r>
              <w:t>Pastatai (sienos – iki 2,5 plytos storio, blokų,..)</w:t>
            </w:r>
          </w:p>
        </w:tc>
        <w:tc>
          <w:tcPr>
            <w:tcW w:w="3285" w:type="dxa"/>
          </w:tcPr>
          <w:p w:rsidR="0061328F" w:rsidRDefault="0061328F" w:rsidP="00D84F3D">
            <w:pPr>
              <w:tabs>
                <w:tab w:val="left" w:pos="900"/>
              </w:tabs>
              <w:ind w:right="96"/>
              <w:jc w:val="center"/>
            </w:pPr>
            <w:r>
              <w:t>80</w:t>
            </w:r>
          </w:p>
        </w:tc>
      </w:tr>
      <w:tr w:rsidR="0061328F" w:rsidTr="00D84F3D">
        <w:tc>
          <w:tcPr>
            <w:tcW w:w="828" w:type="dxa"/>
          </w:tcPr>
          <w:p w:rsidR="0061328F" w:rsidRDefault="0061328F" w:rsidP="00D84F3D">
            <w:pPr>
              <w:tabs>
                <w:tab w:val="left" w:pos="900"/>
              </w:tabs>
              <w:ind w:right="96"/>
            </w:pPr>
            <w:r>
              <w:lastRenderedPageBreak/>
              <w:t>3.</w:t>
            </w:r>
          </w:p>
        </w:tc>
        <w:tc>
          <w:tcPr>
            <w:tcW w:w="5741" w:type="dxa"/>
          </w:tcPr>
          <w:p w:rsidR="0061328F" w:rsidRDefault="0061328F" w:rsidP="00D84F3D">
            <w:pPr>
              <w:tabs>
                <w:tab w:val="left" w:pos="900"/>
              </w:tabs>
              <w:ind w:right="96"/>
            </w:pPr>
            <w:r>
              <w:t>Autobusai</w:t>
            </w:r>
          </w:p>
        </w:tc>
        <w:tc>
          <w:tcPr>
            <w:tcW w:w="3285" w:type="dxa"/>
          </w:tcPr>
          <w:p w:rsidR="0061328F" w:rsidRDefault="0061328F" w:rsidP="00D84F3D">
            <w:pPr>
              <w:tabs>
                <w:tab w:val="left" w:pos="900"/>
              </w:tabs>
              <w:ind w:right="96"/>
              <w:jc w:val="center"/>
            </w:pPr>
            <w:r>
              <w:t>6</w:t>
            </w:r>
          </w:p>
        </w:tc>
      </w:tr>
      <w:tr w:rsidR="0061328F" w:rsidTr="00D84F3D">
        <w:tc>
          <w:tcPr>
            <w:tcW w:w="828" w:type="dxa"/>
          </w:tcPr>
          <w:p w:rsidR="0061328F" w:rsidRDefault="0061328F" w:rsidP="00D84F3D">
            <w:pPr>
              <w:tabs>
                <w:tab w:val="left" w:pos="900"/>
              </w:tabs>
              <w:ind w:right="96"/>
            </w:pPr>
            <w:r>
              <w:t>4.</w:t>
            </w:r>
          </w:p>
        </w:tc>
        <w:tc>
          <w:tcPr>
            <w:tcW w:w="5741" w:type="dxa"/>
          </w:tcPr>
          <w:p w:rsidR="0061328F" w:rsidRDefault="0061328F" w:rsidP="00D84F3D">
            <w:pPr>
              <w:tabs>
                <w:tab w:val="left" w:pos="900"/>
              </w:tabs>
              <w:ind w:right="96"/>
            </w:pPr>
            <w:r>
              <w:t>Kompiuteriai ir jų įranga</w:t>
            </w:r>
          </w:p>
        </w:tc>
        <w:tc>
          <w:tcPr>
            <w:tcW w:w="3285" w:type="dxa"/>
          </w:tcPr>
          <w:p w:rsidR="0061328F" w:rsidRDefault="0061328F" w:rsidP="00D84F3D">
            <w:pPr>
              <w:tabs>
                <w:tab w:val="left" w:pos="900"/>
              </w:tabs>
              <w:ind w:right="96"/>
              <w:jc w:val="center"/>
            </w:pPr>
            <w:r>
              <w:t>4</w:t>
            </w:r>
          </w:p>
        </w:tc>
      </w:tr>
      <w:tr w:rsidR="0061328F" w:rsidTr="00D84F3D">
        <w:tc>
          <w:tcPr>
            <w:tcW w:w="828" w:type="dxa"/>
          </w:tcPr>
          <w:p w:rsidR="0061328F" w:rsidRDefault="0061328F" w:rsidP="00D84F3D">
            <w:pPr>
              <w:tabs>
                <w:tab w:val="left" w:pos="900"/>
              </w:tabs>
              <w:ind w:right="96"/>
            </w:pPr>
            <w:r>
              <w:t>5.</w:t>
            </w:r>
          </w:p>
        </w:tc>
        <w:tc>
          <w:tcPr>
            <w:tcW w:w="5741" w:type="dxa"/>
          </w:tcPr>
          <w:p w:rsidR="0061328F" w:rsidRDefault="0061328F" w:rsidP="00D84F3D">
            <w:pPr>
              <w:tabs>
                <w:tab w:val="left" w:pos="900"/>
              </w:tabs>
              <w:ind w:right="96"/>
            </w:pPr>
            <w:r>
              <w:t>Kita biuro įranga</w:t>
            </w:r>
          </w:p>
        </w:tc>
        <w:tc>
          <w:tcPr>
            <w:tcW w:w="3285" w:type="dxa"/>
          </w:tcPr>
          <w:p w:rsidR="0061328F" w:rsidRDefault="0061328F" w:rsidP="00D84F3D">
            <w:pPr>
              <w:tabs>
                <w:tab w:val="left" w:pos="900"/>
              </w:tabs>
              <w:ind w:right="96"/>
              <w:jc w:val="center"/>
            </w:pPr>
            <w:r>
              <w:t>4</w:t>
            </w:r>
          </w:p>
        </w:tc>
      </w:tr>
      <w:tr w:rsidR="0061328F" w:rsidTr="00D84F3D">
        <w:tc>
          <w:tcPr>
            <w:tcW w:w="828" w:type="dxa"/>
          </w:tcPr>
          <w:p w:rsidR="0061328F" w:rsidRDefault="0061328F" w:rsidP="00D84F3D">
            <w:pPr>
              <w:tabs>
                <w:tab w:val="left" w:pos="900"/>
              </w:tabs>
              <w:ind w:right="96"/>
            </w:pPr>
            <w:r>
              <w:t>6.</w:t>
            </w:r>
          </w:p>
        </w:tc>
        <w:tc>
          <w:tcPr>
            <w:tcW w:w="5741" w:type="dxa"/>
          </w:tcPr>
          <w:p w:rsidR="0061328F" w:rsidRDefault="0061328F" w:rsidP="00D84F3D">
            <w:pPr>
              <w:tabs>
                <w:tab w:val="left" w:pos="900"/>
              </w:tabs>
              <w:ind w:right="96"/>
            </w:pPr>
            <w:r>
              <w:t>Scenos meno priemonės</w:t>
            </w:r>
          </w:p>
        </w:tc>
        <w:tc>
          <w:tcPr>
            <w:tcW w:w="3285" w:type="dxa"/>
          </w:tcPr>
          <w:p w:rsidR="0061328F" w:rsidRDefault="0061328F" w:rsidP="00D84F3D">
            <w:pPr>
              <w:tabs>
                <w:tab w:val="left" w:pos="900"/>
              </w:tabs>
              <w:ind w:right="96"/>
              <w:jc w:val="center"/>
            </w:pPr>
            <w:r>
              <w:t>10</w:t>
            </w:r>
          </w:p>
        </w:tc>
      </w:tr>
    </w:tbl>
    <w:p w:rsidR="0061328F" w:rsidRDefault="0061328F" w:rsidP="0061328F">
      <w:pPr>
        <w:jc w:val="both"/>
      </w:pPr>
    </w:p>
    <w:p w:rsidR="00C954C8" w:rsidRDefault="00C954C8" w:rsidP="00504CA2">
      <w:pPr>
        <w:ind w:firstLine="900"/>
        <w:jc w:val="both"/>
      </w:pPr>
      <w:r>
        <w:t xml:space="preserve">Informacija apie ilgalaikio materialiojo turto balansinės vertės pagal IMT grupes </w:t>
      </w:r>
      <w:r w:rsidR="00793865">
        <w:t xml:space="preserve">pasikeitimą per </w:t>
      </w:r>
      <w:r w:rsidR="008E4E66">
        <w:t>ataskaitinį laikotarpį pateikta pagal 1 priede nustatytą formą.</w:t>
      </w:r>
    </w:p>
    <w:p w:rsidR="008E4E66" w:rsidRDefault="00ED1032" w:rsidP="00504CA2">
      <w:pPr>
        <w:ind w:firstLine="900"/>
        <w:jc w:val="both"/>
      </w:pPr>
      <w:r>
        <w:t>B. Į. Dovilų etninės kultūros centre</w:t>
      </w:r>
      <w:r w:rsidR="008E4E66">
        <w:t xml:space="preserve"> yra turto, kuris yra visiškai nudėvėtas, tačiau vis dar naudojamas veikloje, lentelėje pateikiami IMT daiktai ir jų savikaina.</w:t>
      </w:r>
    </w:p>
    <w:p w:rsidR="00B57F62" w:rsidRDefault="00B57F62" w:rsidP="00504CA2">
      <w:pPr>
        <w:ind w:firstLine="900"/>
        <w:jc w:val="both"/>
      </w:pPr>
    </w:p>
    <w:tbl>
      <w:tblPr>
        <w:tblW w:w="9735" w:type="dxa"/>
        <w:tblInd w:w="93" w:type="dxa"/>
        <w:tblLook w:val="0000" w:firstRow="0" w:lastRow="0" w:firstColumn="0" w:lastColumn="0" w:noHBand="0" w:noVBand="0"/>
      </w:tblPr>
      <w:tblGrid>
        <w:gridCol w:w="700"/>
        <w:gridCol w:w="1835"/>
        <w:gridCol w:w="4860"/>
        <w:gridCol w:w="2340"/>
      </w:tblGrid>
      <w:tr w:rsidR="00B57F62" w:rsidRPr="00B57F62" w:rsidTr="00B57F62">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57F62" w:rsidRPr="00B57F62" w:rsidRDefault="00B57F62">
            <w:pPr>
              <w:jc w:val="center"/>
            </w:pPr>
            <w:r w:rsidRPr="00B57F62">
              <w:t>Nr.</w:t>
            </w:r>
          </w:p>
        </w:tc>
        <w:tc>
          <w:tcPr>
            <w:tcW w:w="1835" w:type="dxa"/>
            <w:tcBorders>
              <w:top w:val="single" w:sz="4" w:space="0" w:color="auto"/>
              <w:left w:val="nil"/>
              <w:bottom w:val="single" w:sz="4" w:space="0" w:color="auto"/>
              <w:right w:val="single" w:sz="4" w:space="0" w:color="auto"/>
            </w:tcBorders>
            <w:shd w:val="clear" w:color="auto" w:fill="auto"/>
            <w:vAlign w:val="center"/>
          </w:tcPr>
          <w:p w:rsidR="00B57F62" w:rsidRPr="00B57F62" w:rsidRDefault="00B57F62">
            <w:pPr>
              <w:jc w:val="center"/>
            </w:pPr>
            <w:r w:rsidRPr="00B57F62">
              <w:t>Inventorinis Nr.</w:t>
            </w:r>
          </w:p>
        </w:tc>
        <w:tc>
          <w:tcPr>
            <w:tcW w:w="4860" w:type="dxa"/>
            <w:tcBorders>
              <w:top w:val="single" w:sz="4" w:space="0" w:color="auto"/>
              <w:left w:val="nil"/>
              <w:bottom w:val="single" w:sz="4" w:space="0" w:color="auto"/>
              <w:right w:val="single" w:sz="4" w:space="0" w:color="auto"/>
            </w:tcBorders>
            <w:shd w:val="clear" w:color="auto" w:fill="auto"/>
            <w:vAlign w:val="center"/>
          </w:tcPr>
          <w:p w:rsidR="00B57F62" w:rsidRPr="00B57F62" w:rsidRDefault="00B57F62">
            <w:pPr>
              <w:jc w:val="center"/>
            </w:pPr>
            <w:r w:rsidRPr="00B57F62">
              <w:t>Turto pavadinimas</w:t>
            </w:r>
          </w:p>
        </w:tc>
        <w:tc>
          <w:tcPr>
            <w:tcW w:w="2340" w:type="dxa"/>
            <w:tcBorders>
              <w:top w:val="single" w:sz="4" w:space="0" w:color="auto"/>
              <w:left w:val="nil"/>
              <w:bottom w:val="single" w:sz="4" w:space="0" w:color="auto"/>
              <w:right w:val="single" w:sz="4" w:space="0" w:color="auto"/>
            </w:tcBorders>
            <w:shd w:val="clear" w:color="auto" w:fill="auto"/>
            <w:vAlign w:val="center"/>
          </w:tcPr>
          <w:p w:rsidR="00B57F62" w:rsidRPr="00B57F62" w:rsidRDefault="00B57F62">
            <w:pPr>
              <w:jc w:val="center"/>
            </w:pPr>
            <w:r w:rsidRPr="00B57F62">
              <w:t>Savikaina</w:t>
            </w:r>
          </w:p>
        </w:tc>
      </w:tr>
      <w:tr w:rsidR="00B57F62"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B57F62" w:rsidRPr="00B57F62" w:rsidRDefault="00464ABB">
            <w:r>
              <w:t>1</w:t>
            </w:r>
          </w:p>
        </w:tc>
        <w:tc>
          <w:tcPr>
            <w:tcW w:w="1835" w:type="dxa"/>
            <w:tcBorders>
              <w:top w:val="nil"/>
              <w:left w:val="nil"/>
              <w:bottom w:val="single" w:sz="4" w:space="0" w:color="auto"/>
              <w:right w:val="single" w:sz="4" w:space="0" w:color="auto"/>
            </w:tcBorders>
            <w:shd w:val="clear" w:color="auto" w:fill="auto"/>
            <w:noWrap/>
            <w:vAlign w:val="bottom"/>
          </w:tcPr>
          <w:p w:rsidR="00B57F62" w:rsidRPr="00B57F62" w:rsidRDefault="007F1C82">
            <w:r>
              <w:t>01303</w:t>
            </w:r>
          </w:p>
        </w:tc>
        <w:tc>
          <w:tcPr>
            <w:tcW w:w="4860" w:type="dxa"/>
            <w:tcBorders>
              <w:top w:val="nil"/>
              <w:left w:val="nil"/>
              <w:bottom w:val="single" w:sz="4" w:space="0" w:color="auto"/>
              <w:right w:val="single" w:sz="4" w:space="0" w:color="auto"/>
            </w:tcBorders>
            <w:shd w:val="clear" w:color="auto" w:fill="auto"/>
            <w:noWrap/>
            <w:vAlign w:val="bottom"/>
          </w:tcPr>
          <w:p w:rsidR="00B57F62" w:rsidRPr="00B57F62" w:rsidRDefault="007F1C82" w:rsidP="00ED1032">
            <w:r>
              <w:t>Kompiuteris HP6000P su visa įranga</w:t>
            </w:r>
          </w:p>
        </w:tc>
        <w:tc>
          <w:tcPr>
            <w:tcW w:w="2340" w:type="dxa"/>
            <w:tcBorders>
              <w:top w:val="nil"/>
              <w:left w:val="nil"/>
              <w:bottom w:val="single" w:sz="4" w:space="0" w:color="auto"/>
              <w:right w:val="single" w:sz="4" w:space="0" w:color="auto"/>
            </w:tcBorders>
            <w:shd w:val="clear" w:color="auto" w:fill="auto"/>
            <w:noWrap/>
            <w:vAlign w:val="bottom"/>
          </w:tcPr>
          <w:p w:rsidR="00B57F62" w:rsidRPr="00B57F62" w:rsidRDefault="007F1C82">
            <w:pPr>
              <w:jc w:val="right"/>
            </w:pPr>
            <w:r>
              <w:t>1390,18</w:t>
            </w:r>
          </w:p>
        </w:tc>
      </w:tr>
      <w:tr w:rsidR="009639A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9639A1" w:rsidRDefault="009639A1">
            <w:r>
              <w:t>2</w:t>
            </w:r>
          </w:p>
        </w:tc>
        <w:tc>
          <w:tcPr>
            <w:tcW w:w="1835" w:type="dxa"/>
            <w:tcBorders>
              <w:top w:val="nil"/>
              <w:left w:val="nil"/>
              <w:bottom w:val="single" w:sz="4" w:space="0" w:color="auto"/>
              <w:right w:val="single" w:sz="4" w:space="0" w:color="auto"/>
            </w:tcBorders>
            <w:shd w:val="clear" w:color="auto" w:fill="auto"/>
            <w:noWrap/>
            <w:vAlign w:val="bottom"/>
          </w:tcPr>
          <w:p w:rsidR="009639A1" w:rsidRPr="00B57F62" w:rsidRDefault="009639A1">
            <w:r>
              <w:t>01304</w:t>
            </w:r>
          </w:p>
        </w:tc>
        <w:tc>
          <w:tcPr>
            <w:tcW w:w="4860" w:type="dxa"/>
            <w:tcBorders>
              <w:top w:val="nil"/>
              <w:left w:val="nil"/>
              <w:bottom w:val="single" w:sz="4" w:space="0" w:color="auto"/>
              <w:right w:val="single" w:sz="4" w:space="0" w:color="auto"/>
            </w:tcBorders>
            <w:shd w:val="clear" w:color="auto" w:fill="auto"/>
            <w:noWrap/>
            <w:vAlign w:val="bottom"/>
          </w:tcPr>
          <w:p w:rsidR="009639A1" w:rsidRPr="00B57F62" w:rsidRDefault="009639A1">
            <w:r>
              <w:t>Nešiojamas kompiuterio komplektas ASUS</w:t>
            </w:r>
          </w:p>
        </w:tc>
        <w:tc>
          <w:tcPr>
            <w:tcW w:w="2340" w:type="dxa"/>
            <w:tcBorders>
              <w:top w:val="nil"/>
              <w:left w:val="nil"/>
              <w:bottom w:val="single" w:sz="4" w:space="0" w:color="auto"/>
              <w:right w:val="single" w:sz="4" w:space="0" w:color="auto"/>
            </w:tcBorders>
            <w:shd w:val="clear" w:color="auto" w:fill="auto"/>
            <w:noWrap/>
            <w:vAlign w:val="bottom"/>
          </w:tcPr>
          <w:p w:rsidR="009639A1" w:rsidRPr="00B57F62" w:rsidRDefault="009639A1">
            <w:pPr>
              <w:jc w:val="right"/>
            </w:pPr>
            <w:r>
              <w:t>666,66</w:t>
            </w:r>
          </w:p>
        </w:tc>
      </w:tr>
      <w:tr w:rsidR="009639A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9639A1" w:rsidRDefault="009639A1" w:rsidP="009639A1">
            <w:r>
              <w:t>3</w:t>
            </w:r>
          </w:p>
        </w:tc>
        <w:tc>
          <w:tcPr>
            <w:tcW w:w="1835"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r>
              <w:t>01305</w:t>
            </w:r>
          </w:p>
        </w:tc>
        <w:tc>
          <w:tcPr>
            <w:tcW w:w="4860"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r>
              <w:t>Nešiojamas kompiuterio komplektas ASUS</w:t>
            </w:r>
          </w:p>
        </w:tc>
        <w:tc>
          <w:tcPr>
            <w:tcW w:w="2340"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pPr>
              <w:jc w:val="right"/>
            </w:pPr>
            <w:r>
              <w:t>666,66</w:t>
            </w:r>
          </w:p>
        </w:tc>
      </w:tr>
      <w:tr w:rsidR="009639A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9639A1" w:rsidRPr="00B57F62" w:rsidRDefault="009639A1" w:rsidP="009639A1">
            <w:r>
              <w:t>4</w:t>
            </w:r>
          </w:p>
        </w:tc>
        <w:tc>
          <w:tcPr>
            <w:tcW w:w="1835"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r>
              <w:t>01306</w:t>
            </w:r>
          </w:p>
        </w:tc>
        <w:tc>
          <w:tcPr>
            <w:tcW w:w="4860"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r>
              <w:t>Nešiojamas kompiuterio komplektas ASUS</w:t>
            </w:r>
          </w:p>
        </w:tc>
        <w:tc>
          <w:tcPr>
            <w:tcW w:w="2340" w:type="dxa"/>
            <w:tcBorders>
              <w:top w:val="nil"/>
              <w:left w:val="nil"/>
              <w:bottom w:val="single" w:sz="4" w:space="0" w:color="auto"/>
              <w:right w:val="single" w:sz="4" w:space="0" w:color="auto"/>
            </w:tcBorders>
            <w:shd w:val="clear" w:color="auto" w:fill="auto"/>
            <w:noWrap/>
            <w:vAlign w:val="bottom"/>
          </w:tcPr>
          <w:p w:rsidR="009639A1" w:rsidRPr="00B57F62" w:rsidRDefault="009639A1" w:rsidP="009639A1">
            <w:pPr>
              <w:jc w:val="right"/>
            </w:pPr>
            <w:r>
              <w:t>666,66</w:t>
            </w:r>
          </w:p>
        </w:tc>
      </w:tr>
      <w:tr w:rsidR="00B57F62"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B57F62" w:rsidRPr="00B57F62" w:rsidRDefault="00B7215F">
            <w:r>
              <w:t>3</w:t>
            </w:r>
          </w:p>
        </w:tc>
        <w:tc>
          <w:tcPr>
            <w:tcW w:w="1835" w:type="dxa"/>
            <w:tcBorders>
              <w:top w:val="nil"/>
              <w:left w:val="nil"/>
              <w:bottom w:val="single" w:sz="4" w:space="0" w:color="auto"/>
              <w:right w:val="single" w:sz="4" w:space="0" w:color="auto"/>
            </w:tcBorders>
            <w:shd w:val="clear" w:color="auto" w:fill="auto"/>
            <w:noWrap/>
            <w:vAlign w:val="bottom"/>
          </w:tcPr>
          <w:p w:rsidR="00B57F62" w:rsidRPr="00B57F62" w:rsidRDefault="00ED1032">
            <w:r>
              <w:t>01604</w:t>
            </w:r>
          </w:p>
        </w:tc>
        <w:tc>
          <w:tcPr>
            <w:tcW w:w="4860" w:type="dxa"/>
            <w:tcBorders>
              <w:top w:val="nil"/>
              <w:left w:val="nil"/>
              <w:bottom w:val="single" w:sz="4" w:space="0" w:color="auto"/>
              <w:right w:val="single" w:sz="4" w:space="0" w:color="auto"/>
            </w:tcBorders>
            <w:shd w:val="clear" w:color="auto" w:fill="auto"/>
            <w:noWrap/>
            <w:vAlign w:val="bottom"/>
          </w:tcPr>
          <w:p w:rsidR="00B57F62" w:rsidRPr="00B57F62" w:rsidRDefault="00ED1032">
            <w:r>
              <w:t xml:space="preserve">Televizorius „Samsung“ su </w:t>
            </w:r>
            <w:proofErr w:type="spellStart"/>
            <w:r>
              <w:t>videogrotuvu</w:t>
            </w:r>
            <w:proofErr w:type="spellEnd"/>
            <w:r>
              <w:t xml:space="preserve"> ir DVD</w:t>
            </w:r>
          </w:p>
        </w:tc>
        <w:tc>
          <w:tcPr>
            <w:tcW w:w="2340" w:type="dxa"/>
            <w:tcBorders>
              <w:top w:val="nil"/>
              <w:left w:val="nil"/>
              <w:bottom w:val="single" w:sz="4" w:space="0" w:color="auto"/>
              <w:right w:val="single" w:sz="4" w:space="0" w:color="auto"/>
            </w:tcBorders>
            <w:shd w:val="clear" w:color="auto" w:fill="auto"/>
            <w:noWrap/>
            <w:vAlign w:val="bottom"/>
          </w:tcPr>
          <w:p w:rsidR="00B57F62" w:rsidRPr="00B57F62" w:rsidRDefault="00C30899">
            <w:pPr>
              <w:jc w:val="right"/>
            </w:pPr>
            <w:r>
              <w:t>579,24</w:t>
            </w:r>
          </w:p>
        </w:tc>
      </w:tr>
      <w:tr w:rsidR="00B57F62"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B57F62" w:rsidRPr="00B57F62" w:rsidRDefault="00B7215F">
            <w:r>
              <w:t>4</w:t>
            </w:r>
          </w:p>
        </w:tc>
        <w:tc>
          <w:tcPr>
            <w:tcW w:w="1835" w:type="dxa"/>
            <w:tcBorders>
              <w:top w:val="nil"/>
              <w:left w:val="nil"/>
              <w:bottom w:val="single" w:sz="4" w:space="0" w:color="auto"/>
              <w:right w:val="single" w:sz="4" w:space="0" w:color="auto"/>
            </w:tcBorders>
            <w:shd w:val="clear" w:color="auto" w:fill="auto"/>
            <w:noWrap/>
            <w:vAlign w:val="bottom"/>
          </w:tcPr>
          <w:p w:rsidR="00B57F62" w:rsidRPr="00B57F62" w:rsidRDefault="007F1C82">
            <w:r>
              <w:t>01608</w:t>
            </w:r>
          </w:p>
        </w:tc>
        <w:tc>
          <w:tcPr>
            <w:tcW w:w="4860" w:type="dxa"/>
            <w:tcBorders>
              <w:top w:val="nil"/>
              <w:left w:val="nil"/>
              <w:bottom w:val="single" w:sz="4" w:space="0" w:color="auto"/>
              <w:right w:val="single" w:sz="4" w:space="0" w:color="auto"/>
            </w:tcBorders>
            <w:shd w:val="clear" w:color="auto" w:fill="auto"/>
            <w:noWrap/>
            <w:vAlign w:val="bottom"/>
          </w:tcPr>
          <w:p w:rsidR="00B57F62" w:rsidRPr="00B57F62" w:rsidRDefault="007F1C82">
            <w:r>
              <w:t>Fotoaparatas Canon700D</w:t>
            </w:r>
          </w:p>
        </w:tc>
        <w:tc>
          <w:tcPr>
            <w:tcW w:w="2340" w:type="dxa"/>
            <w:tcBorders>
              <w:top w:val="nil"/>
              <w:left w:val="nil"/>
              <w:bottom w:val="single" w:sz="4" w:space="0" w:color="auto"/>
              <w:right w:val="single" w:sz="4" w:space="0" w:color="auto"/>
            </w:tcBorders>
            <w:shd w:val="clear" w:color="auto" w:fill="auto"/>
            <w:noWrap/>
            <w:vAlign w:val="bottom"/>
          </w:tcPr>
          <w:p w:rsidR="00B57F62" w:rsidRPr="00B57F62" w:rsidRDefault="007F1C82">
            <w:pPr>
              <w:jc w:val="right"/>
            </w:pPr>
            <w:r>
              <w:t>637,16</w:t>
            </w:r>
          </w:p>
        </w:tc>
      </w:tr>
      <w:tr w:rsidR="00790001" w:rsidRPr="00B57F62" w:rsidTr="00D84F3D">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790001" w:rsidRPr="00B57F62" w:rsidRDefault="00B7215F" w:rsidP="00D84F3D">
            <w:r>
              <w:t>5</w:t>
            </w:r>
          </w:p>
        </w:tc>
        <w:tc>
          <w:tcPr>
            <w:tcW w:w="1835" w:type="dxa"/>
            <w:tcBorders>
              <w:top w:val="nil"/>
              <w:left w:val="nil"/>
              <w:bottom w:val="single" w:sz="4" w:space="0" w:color="auto"/>
              <w:right w:val="single" w:sz="4" w:space="0" w:color="auto"/>
            </w:tcBorders>
            <w:shd w:val="clear" w:color="auto" w:fill="auto"/>
            <w:noWrap/>
            <w:vAlign w:val="bottom"/>
          </w:tcPr>
          <w:p w:rsidR="00790001" w:rsidRPr="00B57F62" w:rsidRDefault="00790001" w:rsidP="00D84F3D">
            <w:r>
              <w:t>01606</w:t>
            </w:r>
          </w:p>
        </w:tc>
        <w:tc>
          <w:tcPr>
            <w:tcW w:w="4860" w:type="dxa"/>
            <w:tcBorders>
              <w:top w:val="nil"/>
              <w:left w:val="nil"/>
              <w:bottom w:val="single" w:sz="4" w:space="0" w:color="auto"/>
              <w:right w:val="single" w:sz="4" w:space="0" w:color="auto"/>
            </w:tcBorders>
            <w:shd w:val="clear" w:color="auto" w:fill="auto"/>
            <w:noWrap/>
            <w:vAlign w:val="bottom"/>
          </w:tcPr>
          <w:p w:rsidR="00790001" w:rsidRPr="00B57F62" w:rsidRDefault="00790001" w:rsidP="00D84F3D">
            <w:r>
              <w:t xml:space="preserve">Skaitmeninė </w:t>
            </w:r>
            <w:proofErr w:type="spellStart"/>
            <w:r>
              <w:t>videokamera“Samsung</w:t>
            </w:r>
            <w:proofErr w:type="spellEnd"/>
            <w:r>
              <w:t>“</w:t>
            </w:r>
          </w:p>
        </w:tc>
        <w:tc>
          <w:tcPr>
            <w:tcW w:w="2340" w:type="dxa"/>
            <w:tcBorders>
              <w:top w:val="nil"/>
              <w:left w:val="nil"/>
              <w:bottom w:val="single" w:sz="4" w:space="0" w:color="auto"/>
              <w:right w:val="single" w:sz="4" w:space="0" w:color="auto"/>
            </w:tcBorders>
            <w:shd w:val="clear" w:color="auto" w:fill="auto"/>
            <w:noWrap/>
            <w:vAlign w:val="bottom"/>
          </w:tcPr>
          <w:p w:rsidR="00790001" w:rsidRPr="00B57F62" w:rsidRDefault="00C30899" w:rsidP="00D84F3D">
            <w:pPr>
              <w:jc w:val="right"/>
            </w:pPr>
            <w:r>
              <w:t>694,80</w:t>
            </w:r>
          </w:p>
        </w:tc>
      </w:tr>
      <w:tr w:rsidR="0079000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790001" w:rsidRDefault="00B7215F">
            <w:r>
              <w:t>6</w:t>
            </w:r>
          </w:p>
        </w:tc>
        <w:tc>
          <w:tcPr>
            <w:tcW w:w="1835" w:type="dxa"/>
            <w:tcBorders>
              <w:top w:val="nil"/>
              <w:left w:val="nil"/>
              <w:bottom w:val="single" w:sz="4" w:space="0" w:color="auto"/>
              <w:right w:val="single" w:sz="4" w:space="0" w:color="auto"/>
            </w:tcBorders>
            <w:shd w:val="clear" w:color="auto" w:fill="auto"/>
            <w:noWrap/>
            <w:vAlign w:val="bottom"/>
          </w:tcPr>
          <w:p w:rsidR="00790001" w:rsidRDefault="00790001">
            <w:r>
              <w:t>01302</w:t>
            </w:r>
          </w:p>
        </w:tc>
        <w:tc>
          <w:tcPr>
            <w:tcW w:w="4860" w:type="dxa"/>
            <w:tcBorders>
              <w:top w:val="nil"/>
              <w:left w:val="nil"/>
              <w:bottom w:val="single" w:sz="4" w:space="0" w:color="auto"/>
              <w:right w:val="single" w:sz="4" w:space="0" w:color="auto"/>
            </w:tcBorders>
            <w:shd w:val="clear" w:color="auto" w:fill="auto"/>
            <w:noWrap/>
            <w:vAlign w:val="bottom"/>
          </w:tcPr>
          <w:p w:rsidR="00790001" w:rsidRDefault="00790001">
            <w:r>
              <w:t>N/K ASUS K501N</w:t>
            </w:r>
          </w:p>
        </w:tc>
        <w:tc>
          <w:tcPr>
            <w:tcW w:w="2340" w:type="dxa"/>
            <w:tcBorders>
              <w:top w:val="nil"/>
              <w:left w:val="nil"/>
              <w:bottom w:val="single" w:sz="4" w:space="0" w:color="auto"/>
              <w:right w:val="single" w:sz="4" w:space="0" w:color="auto"/>
            </w:tcBorders>
            <w:shd w:val="clear" w:color="auto" w:fill="auto"/>
            <w:noWrap/>
            <w:vAlign w:val="bottom"/>
          </w:tcPr>
          <w:p w:rsidR="00790001" w:rsidRDefault="00C30899">
            <w:pPr>
              <w:jc w:val="right"/>
            </w:pPr>
            <w:r>
              <w:t>1129,52</w:t>
            </w:r>
          </w:p>
        </w:tc>
      </w:tr>
      <w:tr w:rsidR="00790001"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790001" w:rsidRDefault="00B7215F">
            <w:r>
              <w:t>7</w:t>
            </w:r>
          </w:p>
        </w:tc>
        <w:tc>
          <w:tcPr>
            <w:tcW w:w="1835" w:type="dxa"/>
            <w:tcBorders>
              <w:top w:val="nil"/>
              <w:left w:val="nil"/>
              <w:bottom w:val="single" w:sz="4" w:space="0" w:color="auto"/>
              <w:right w:val="single" w:sz="4" w:space="0" w:color="auto"/>
            </w:tcBorders>
            <w:shd w:val="clear" w:color="auto" w:fill="auto"/>
            <w:noWrap/>
            <w:vAlign w:val="bottom"/>
          </w:tcPr>
          <w:p w:rsidR="00790001" w:rsidRDefault="00790001">
            <w:r>
              <w:t>01501</w:t>
            </w:r>
          </w:p>
        </w:tc>
        <w:tc>
          <w:tcPr>
            <w:tcW w:w="4860" w:type="dxa"/>
            <w:tcBorders>
              <w:top w:val="nil"/>
              <w:left w:val="nil"/>
              <w:bottom w:val="single" w:sz="4" w:space="0" w:color="auto"/>
              <w:right w:val="single" w:sz="4" w:space="0" w:color="auto"/>
            </w:tcBorders>
            <w:shd w:val="clear" w:color="auto" w:fill="auto"/>
            <w:noWrap/>
            <w:vAlign w:val="bottom"/>
          </w:tcPr>
          <w:p w:rsidR="00790001" w:rsidRDefault="00790001">
            <w:r>
              <w:t>Automobilis WW SHARAN CZ970</w:t>
            </w:r>
          </w:p>
        </w:tc>
        <w:tc>
          <w:tcPr>
            <w:tcW w:w="2340" w:type="dxa"/>
            <w:tcBorders>
              <w:top w:val="nil"/>
              <w:left w:val="nil"/>
              <w:bottom w:val="single" w:sz="4" w:space="0" w:color="auto"/>
              <w:right w:val="single" w:sz="4" w:space="0" w:color="auto"/>
            </w:tcBorders>
            <w:shd w:val="clear" w:color="auto" w:fill="auto"/>
            <w:noWrap/>
            <w:vAlign w:val="bottom"/>
          </w:tcPr>
          <w:p w:rsidR="00790001" w:rsidRDefault="00C30899">
            <w:pPr>
              <w:jc w:val="right"/>
            </w:pPr>
            <w:r>
              <w:t>4633,92</w:t>
            </w:r>
          </w:p>
        </w:tc>
      </w:tr>
      <w:tr w:rsidR="00EA2820"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EA2820" w:rsidRDefault="00B7215F">
            <w:r>
              <w:t>8</w:t>
            </w:r>
          </w:p>
        </w:tc>
        <w:tc>
          <w:tcPr>
            <w:tcW w:w="1835" w:type="dxa"/>
            <w:tcBorders>
              <w:top w:val="nil"/>
              <w:left w:val="nil"/>
              <w:bottom w:val="single" w:sz="4" w:space="0" w:color="auto"/>
              <w:right w:val="single" w:sz="4" w:space="0" w:color="auto"/>
            </w:tcBorders>
            <w:shd w:val="clear" w:color="auto" w:fill="auto"/>
            <w:noWrap/>
            <w:vAlign w:val="bottom"/>
          </w:tcPr>
          <w:p w:rsidR="00EA2820" w:rsidRPr="00B57F62" w:rsidRDefault="00EA2820" w:rsidP="00EA2820">
            <w:r>
              <w:t>01603</w:t>
            </w:r>
          </w:p>
        </w:tc>
        <w:tc>
          <w:tcPr>
            <w:tcW w:w="4860" w:type="dxa"/>
            <w:tcBorders>
              <w:top w:val="nil"/>
              <w:left w:val="nil"/>
              <w:bottom w:val="single" w:sz="4" w:space="0" w:color="auto"/>
              <w:right w:val="single" w:sz="4" w:space="0" w:color="auto"/>
            </w:tcBorders>
            <w:shd w:val="clear" w:color="auto" w:fill="auto"/>
            <w:noWrap/>
            <w:vAlign w:val="bottom"/>
          </w:tcPr>
          <w:p w:rsidR="00EA2820" w:rsidRPr="00B57F62" w:rsidRDefault="00EA2820" w:rsidP="00EA2820">
            <w:r>
              <w:t>Muzikinis centras</w:t>
            </w:r>
          </w:p>
        </w:tc>
        <w:tc>
          <w:tcPr>
            <w:tcW w:w="2340" w:type="dxa"/>
            <w:tcBorders>
              <w:top w:val="nil"/>
              <w:left w:val="nil"/>
              <w:bottom w:val="single" w:sz="4" w:space="0" w:color="auto"/>
              <w:right w:val="single" w:sz="4" w:space="0" w:color="auto"/>
            </w:tcBorders>
            <w:shd w:val="clear" w:color="auto" w:fill="auto"/>
            <w:noWrap/>
            <w:vAlign w:val="bottom"/>
          </w:tcPr>
          <w:p w:rsidR="00EA2820" w:rsidRPr="00B57F62" w:rsidRDefault="00C30899" w:rsidP="00EA2820">
            <w:pPr>
              <w:jc w:val="right"/>
            </w:pPr>
            <w:r>
              <w:t>579,24</w:t>
            </w:r>
          </w:p>
        </w:tc>
      </w:tr>
      <w:tr w:rsidR="00C30899"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C30899" w:rsidRDefault="00B7215F">
            <w:r>
              <w:t>9</w:t>
            </w:r>
          </w:p>
        </w:tc>
        <w:tc>
          <w:tcPr>
            <w:tcW w:w="1835" w:type="dxa"/>
            <w:tcBorders>
              <w:top w:val="nil"/>
              <w:left w:val="nil"/>
              <w:bottom w:val="single" w:sz="4" w:space="0" w:color="auto"/>
              <w:right w:val="single" w:sz="4" w:space="0" w:color="auto"/>
            </w:tcBorders>
            <w:shd w:val="clear" w:color="auto" w:fill="auto"/>
            <w:noWrap/>
            <w:vAlign w:val="bottom"/>
          </w:tcPr>
          <w:p w:rsidR="00C30899" w:rsidRDefault="00C30899" w:rsidP="00EA2820">
            <w:r>
              <w:t>01607</w:t>
            </w:r>
          </w:p>
        </w:tc>
        <w:tc>
          <w:tcPr>
            <w:tcW w:w="4860" w:type="dxa"/>
            <w:tcBorders>
              <w:top w:val="nil"/>
              <w:left w:val="nil"/>
              <w:bottom w:val="single" w:sz="4" w:space="0" w:color="auto"/>
              <w:right w:val="single" w:sz="4" w:space="0" w:color="auto"/>
            </w:tcBorders>
            <w:shd w:val="clear" w:color="auto" w:fill="auto"/>
            <w:noWrap/>
            <w:vAlign w:val="bottom"/>
          </w:tcPr>
          <w:p w:rsidR="00C30899" w:rsidRDefault="00C30899" w:rsidP="00EA2820">
            <w:r>
              <w:t>Įgarsinimo aparatūra</w:t>
            </w:r>
          </w:p>
        </w:tc>
        <w:tc>
          <w:tcPr>
            <w:tcW w:w="2340" w:type="dxa"/>
            <w:tcBorders>
              <w:top w:val="nil"/>
              <w:left w:val="nil"/>
              <w:bottom w:val="single" w:sz="4" w:space="0" w:color="auto"/>
              <w:right w:val="single" w:sz="4" w:space="0" w:color="auto"/>
            </w:tcBorders>
            <w:shd w:val="clear" w:color="auto" w:fill="auto"/>
            <w:noWrap/>
            <w:vAlign w:val="bottom"/>
          </w:tcPr>
          <w:p w:rsidR="00C30899" w:rsidRDefault="00C30899" w:rsidP="00EA2820">
            <w:pPr>
              <w:jc w:val="right"/>
            </w:pPr>
            <w:r>
              <w:t>3475,44</w:t>
            </w:r>
          </w:p>
        </w:tc>
      </w:tr>
      <w:tr w:rsidR="00B57F62" w:rsidRPr="00B57F62" w:rsidTr="00B57F62">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tcPr>
          <w:p w:rsidR="00B57F62" w:rsidRPr="00B57F62" w:rsidRDefault="00B57F62"/>
        </w:tc>
        <w:tc>
          <w:tcPr>
            <w:tcW w:w="1835" w:type="dxa"/>
            <w:tcBorders>
              <w:top w:val="nil"/>
              <w:left w:val="nil"/>
              <w:bottom w:val="single" w:sz="4" w:space="0" w:color="auto"/>
              <w:right w:val="single" w:sz="4" w:space="0" w:color="auto"/>
            </w:tcBorders>
            <w:shd w:val="clear" w:color="auto" w:fill="auto"/>
            <w:noWrap/>
            <w:vAlign w:val="bottom"/>
          </w:tcPr>
          <w:p w:rsidR="00B57F62" w:rsidRPr="00B57F62" w:rsidRDefault="00B57F62" w:rsidP="00790001"/>
        </w:tc>
        <w:tc>
          <w:tcPr>
            <w:tcW w:w="4860" w:type="dxa"/>
            <w:tcBorders>
              <w:top w:val="nil"/>
              <w:left w:val="nil"/>
              <w:bottom w:val="single" w:sz="4" w:space="0" w:color="auto"/>
              <w:right w:val="single" w:sz="4" w:space="0" w:color="auto"/>
            </w:tcBorders>
            <w:shd w:val="clear" w:color="auto" w:fill="auto"/>
            <w:noWrap/>
            <w:vAlign w:val="bottom"/>
          </w:tcPr>
          <w:p w:rsidR="00B57F62" w:rsidRPr="00EA2820" w:rsidRDefault="00EA2820" w:rsidP="00EA2820">
            <w:pPr>
              <w:jc w:val="right"/>
              <w:rPr>
                <w:b/>
              </w:rPr>
            </w:pPr>
            <w:r>
              <w:rPr>
                <w:b/>
              </w:rPr>
              <w:t>Iš viso:</w:t>
            </w:r>
          </w:p>
        </w:tc>
        <w:tc>
          <w:tcPr>
            <w:tcW w:w="2340" w:type="dxa"/>
            <w:tcBorders>
              <w:top w:val="nil"/>
              <w:left w:val="nil"/>
              <w:bottom w:val="single" w:sz="4" w:space="0" w:color="auto"/>
              <w:right w:val="single" w:sz="4" w:space="0" w:color="auto"/>
            </w:tcBorders>
            <w:shd w:val="clear" w:color="auto" w:fill="auto"/>
            <w:noWrap/>
            <w:vAlign w:val="bottom"/>
          </w:tcPr>
          <w:p w:rsidR="00B57F62" w:rsidRPr="00EA2820" w:rsidRDefault="009639A1">
            <w:pPr>
              <w:jc w:val="right"/>
              <w:rPr>
                <w:b/>
              </w:rPr>
            </w:pPr>
            <w:r>
              <w:rPr>
                <w:b/>
              </w:rPr>
              <w:t>15119,48</w:t>
            </w:r>
          </w:p>
        </w:tc>
      </w:tr>
    </w:tbl>
    <w:p w:rsidR="00E80F4C" w:rsidRPr="00B57F62" w:rsidRDefault="00E80F4C" w:rsidP="00504CA2">
      <w:pPr>
        <w:ind w:firstLine="900"/>
        <w:jc w:val="both"/>
      </w:pPr>
    </w:p>
    <w:p w:rsidR="00504CA2" w:rsidRDefault="00504CA2" w:rsidP="00504CA2">
      <w:pPr>
        <w:ind w:firstLine="900"/>
        <w:jc w:val="both"/>
      </w:pPr>
      <w:r>
        <w:t xml:space="preserve">Per ataskaitinį laikotarpį </w:t>
      </w:r>
      <w:r w:rsidR="00ED1032">
        <w:t>į</w:t>
      </w:r>
      <w:r w:rsidR="0064707B">
        <w:t xml:space="preserve">staiga </w:t>
      </w:r>
      <w:r w:rsidR="003A2DE2">
        <w:t>IMT neįsigi</w:t>
      </w:r>
      <w:r w:rsidR="00120330">
        <w:t>jo.</w:t>
      </w:r>
      <w:r w:rsidR="00FA1095">
        <w:t xml:space="preserve"> </w:t>
      </w:r>
      <w:r w:rsidR="00A833F3">
        <w:t xml:space="preserve">(psl. </w:t>
      </w:r>
      <w:r w:rsidR="007467D9">
        <w:t>2</w:t>
      </w:r>
      <w:r w:rsidR="00A91845">
        <w:t>2</w:t>
      </w:r>
      <w:r w:rsidR="00B01224">
        <w:t>-2</w:t>
      </w:r>
      <w:r w:rsidR="00A91845">
        <w:t>4</w:t>
      </w:r>
      <w:r w:rsidR="00A833F3">
        <w:t>).</w:t>
      </w:r>
    </w:p>
    <w:p w:rsidR="002D148B" w:rsidRDefault="002D148B" w:rsidP="002D148B">
      <w:pPr>
        <w:jc w:val="both"/>
      </w:pPr>
    </w:p>
    <w:p w:rsidR="004C71FF" w:rsidRDefault="00504CA2" w:rsidP="00504CA2">
      <w:pPr>
        <w:tabs>
          <w:tab w:val="num" w:pos="0"/>
        </w:tabs>
        <w:ind w:firstLine="900"/>
        <w:jc w:val="both"/>
      </w:pPr>
      <w:r w:rsidRPr="00AE1C62">
        <w:rPr>
          <w:b/>
        </w:rPr>
        <w:t>Pastaba Nr.</w:t>
      </w:r>
      <w:r w:rsidR="0049628E">
        <w:rPr>
          <w:b/>
        </w:rPr>
        <w:t xml:space="preserve"> </w:t>
      </w:r>
      <w:r w:rsidR="00AF3DEF">
        <w:rPr>
          <w:b/>
        </w:rPr>
        <w:t>P0</w:t>
      </w:r>
      <w:r w:rsidR="0049628E">
        <w:rPr>
          <w:b/>
        </w:rPr>
        <w:t>8</w:t>
      </w:r>
      <w:r w:rsidRPr="00AE1C62">
        <w:rPr>
          <w:b/>
        </w:rPr>
        <w:t>.</w:t>
      </w:r>
      <w:r>
        <w:t xml:space="preserve"> Atsargos. Informacija apie atsargų vertės pasikeitimą per ataskaitinį laikotarpį pagal atsargų grupes pateikta </w:t>
      </w:r>
      <w:r w:rsidR="00B37E39">
        <w:t>pagal 8-ojo VSAFAS 1,2 priedo nustatytas formas</w:t>
      </w:r>
      <w:r w:rsidR="00380D34">
        <w:t xml:space="preserve">. </w:t>
      </w:r>
      <w:r w:rsidR="00530A20">
        <w:t>Atsargas sudaro:</w:t>
      </w:r>
    </w:p>
    <w:p w:rsidR="004C71FF" w:rsidRDefault="004C71FF" w:rsidP="00504CA2">
      <w:pPr>
        <w:tabs>
          <w:tab w:val="num" w:pos="0"/>
        </w:tabs>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63"/>
        <w:gridCol w:w="3220"/>
      </w:tblGrid>
      <w:tr w:rsidR="004C71FF" w:rsidTr="0028552F">
        <w:tc>
          <w:tcPr>
            <w:tcW w:w="645" w:type="dxa"/>
          </w:tcPr>
          <w:p w:rsidR="004C71FF" w:rsidRDefault="004C71FF" w:rsidP="00421031">
            <w:pPr>
              <w:tabs>
                <w:tab w:val="num" w:pos="0"/>
              </w:tabs>
            </w:pPr>
            <w:r>
              <w:t>Eil. Nr.</w:t>
            </w:r>
          </w:p>
        </w:tc>
        <w:tc>
          <w:tcPr>
            <w:tcW w:w="5763" w:type="dxa"/>
          </w:tcPr>
          <w:p w:rsidR="004C71FF" w:rsidRDefault="004C71FF" w:rsidP="00421031">
            <w:pPr>
              <w:tabs>
                <w:tab w:val="num" w:pos="0"/>
              </w:tabs>
            </w:pPr>
            <w:r>
              <w:t>Atsargos</w:t>
            </w:r>
          </w:p>
        </w:tc>
        <w:tc>
          <w:tcPr>
            <w:tcW w:w="3220" w:type="dxa"/>
          </w:tcPr>
          <w:p w:rsidR="004C71FF" w:rsidRDefault="004C71FF" w:rsidP="00421031">
            <w:pPr>
              <w:tabs>
                <w:tab w:val="num" w:pos="0"/>
              </w:tabs>
              <w:jc w:val="center"/>
            </w:pPr>
            <w:r>
              <w:t>Paskutinė ataskaitinio laikotarpio diena (</w:t>
            </w:r>
            <w:proofErr w:type="spellStart"/>
            <w:r>
              <w:t>Eur</w:t>
            </w:r>
            <w:proofErr w:type="spellEnd"/>
            <w:r>
              <w:t>)</w:t>
            </w:r>
          </w:p>
        </w:tc>
      </w:tr>
      <w:tr w:rsidR="004C71FF" w:rsidTr="0028552F">
        <w:tc>
          <w:tcPr>
            <w:tcW w:w="645" w:type="dxa"/>
          </w:tcPr>
          <w:p w:rsidR="004C71FF" w:rsidRDefault="004C71FF" w:rsidP="00421031">
            <w:pPr>
              <w:tabs>
                <w:tab w:val="num" w:pos="0"/>
              </w:tabs>
            </w:pPr>
            <w:r>
              <w:t>1.</w:t>
            </w:r>
          </w:p>
        </w:tc>
        <w:tc>
          <w:tcPr>
            <w:tcW w:w="5763" w:type="dxa"/>
          </w:tcPr>
          <w:p w:rsidR="004C71FF" w:rsidRDefault="004C71FF" w:rsidP="00421031">
            <w:pPr>
              <w:tabs>
                <w:tab w:val="num" w:pos="0"/>
              </w:tabs>
            </w:pPr>
            <w:r>
              <w:t>Medienos pjuvenų granulės</w:t>
            </w:r>
          </w:p>
        </w:tc>
        <w:tc>
          <w:tcPr>
            <w:tcW w:w="3220" w:type="dxa"/>
          </w:tcPr>
          <w:p w:rsidR="004C71FF" w:rsidRDefault="0028552F" w:rsidP="00421031">
            <w:pPr>
              <w:tabs>
                <w:tab w:val="num" w:pos="0"/>
              </w:tabs>
              <w:jc w:val="center"/>
            </w:pPr>
            <w:r>
              <w:t>1212,51</w:t>
            </w:r>
          </w:p>
        </w:tc>
      </w:tr>
      <w:tr w:rsidR="004C71FF" w:rsidTr="0028552F">
        <w:tc>
          <w:tcPr>
            <w:tcW w:w="645" w:type="dxa"/>
          </w:tcPr>
          <w:p w:rsidR="004C71FF" w:rsidRDefault="004C71FF" w:rsidP="00421031">
            <w:pPr>
              <w:tabs>
                <w:tab w:val="num" w:pos="0"/>
              </w:tabs>
            </w:pPr>
            <w:r>
              <w:t>2.</w:t>
            </w:r>
          </w:p>
        </w:tc>
        <w:tc>
          <w:tcPr>
            <w:tcW w:w="5763" w:type="dxa"/>
          </w:tcPr>
          <w:p w:rsidR="004C71FF" w:rsidRDefault="004C71FF" w:rsidP="00421031">
            <w:pPr>
              <w:tabs>
                <w:tab w:val="num" w:pos="0"/>
              </w:tabs>
            </w:pPr>
            <w:proofErr w:type="spellStart"/>
            <w:r>
              <w:t>Dyz</w:t>
            </w:r>
            <w:proofErr w:type="spellEnd"/>
            <w:r>
              <w:t>. kuras</w:t>
            </w:r>
          </w:p>
        </w:tc>
        <w:tc>
          <w:tcPr>
            <w:tcW w:w="3220" w:type="dxa"/>
          </w:tcPr>
          <w:p w:rsidR="004C71FF" w:rsidRDefault="0028552F" w:rsidP="00421031">
            <w:pPr>
              <w:tabs>
                <w:tab w:val="num" w:pos="0"/>
              </w:tabs>
              <w:jc w:val="center"/>
            </w:pPr>
            <w:r>
              <w:t>33,62</w:t>
            </w:r>
          </w:p>
        </w:tc>
      </w:tr>
      <w:tr w:rsidR="004C71FF" w:rsidTr="0028552F">
        <w:tc>
          <w:tcPr>
            <w:tcW w:w="645" w:type="dxa"/>
          </w:tcPr>
          <w:p w:rsidR="004C71FF" w:rsidRDefault="004C71FF" w:rsidP="00421031">
            <w:pPr>
              <w:tabs>
                <w:tab w:val="num" w:pos="0"/>
              </w:tabs>
            </w:pPr>
          </w:p>
        </w:tc>
        <w:tc>
          <w:tcPr>
            <w:tcW w:w="5763" w:type="dxa"/>
          </w:tcPr>
          <w:p w:rsidR="004C71FF" w:rsidRPr="004A2148" w:rsidRDefault="004C71FF" w:rsidP="00421031">
            <w:pPr>
              <w:tabs>
                <w:tab w:val="num" w:pos="0"/>
              </w:tabs>
              <w:rPr>
                <w:b/>
              </w:rPr>
            </w:pPr>
            <w:r w:rsidRPr="004A2148">
              <w:rPr>
                <w:b/>
              </w:rPr>
              <w:t>IŠ VISO:</w:t>
            </w:r>
          </w:p>
        </w:tc>
        <w:tc>
          <w:tcPr>
            <w:tcW w:w="3220" w:type="dxa"/>
          </w:tcPr>
          <w:p w:rsidR="004C71FF" w:rsidRPr="004A2148" w:rsidRDefault="0028552F" w:rsidP="00421031">
            <w:pPr>
              <w:tabs>
                <w:tab w:val="num" w:pos="0"/>
              </w:tabs>
              <w:jc w:val="center"/>
              <w:rPr>
                <w:b/>
              </w:rPr>
            </w:pPr>
            <w:r>
              <w:rPr>
                <w:b/>
              </w:rPr>
              <w:t>1246,13</w:t>
            </w:r>
          </w:p>
        </w:tc>
      </w:tr>
    </w:tbl>
    <w:p w:rsidR="00504CA2" w:rsidRDefault="00A833F3" w:rsidP="00530A20">
      <w:pPr>
        <w:tabs>
          <w:tab w:val="num" w:pos="0"/>
        </w:tabs>
        <w:jc w:val="both"/>
      </w:pPr>
      <w:r>
        <w:t xml:space="preserve">(psl. </w:t>
      </w:r>
      <w:r w:rsidR="00A91845">
        <w:t>25</w:t>
      </w:r>
      <w:r>
        <w:t>).</w:t>
      </w:r>
    </w:p>
    <w:p w:rsidR="00504CA2" w:rsidRDefault="00504CA2" w:rsidP="00504CA2">
      <w:pPr>
        <w:tabs>
          <w:tab w:val="num" w:pos="0"/>
        </w:tabs>
        <w:ind w:firstLine="900"/>
      </w:pPr>
    </w:p>
    <w:p w:rsidR="00504CA2" w:rsidRDefault="00504CA2" w:rsidP="00504CA2">
      <w:pPr>
        <w:tabs>
          <w:tab w:val="num" w:pos="0"/>
        </w:tabs>
        <w:ind w:firstLine="900"/>
        <w:jc w:val="both"/>
      </w:pPr>
      <w:r w:rsidRPr="00794BE6">
        <w:rPr>
          <w:b/>
        </w:rPr>
        <w:t xml:space="preserve">Pastaba Nr. </w:t>
      </w:r>
      <w:r w:rsidR="00AF3DEF">
        <w:rPr>
          <w:b/>
        </w:rPr>
        <w:t>P0</w:t>
      </w:r>
      <w:r w:rsidR="0049628E">
        <w:rPr>
          <w:b/>
        </w:rPr>
        <w:t>9</w:t>
      </w:r>
      <w:r w:rsidRPr="00794BE6">
        <w:rPr>
          <w:b/>
        </w:rPr>
        <w:t>.</w:t>
      </w:r>
      <w:r>
        <w:t xml:space="preserve"> Išankstiniai apmokėjimai</w:t>
      </w:r>
      <w:r w:rsidR="00615270">
        <w:t xml:space="preserve"> </w:t>
      </w:r>
      <w:r w:rsidR="0049628E">
        <w:t>tiekėjams</w:t>
      </w:r>
      <w:r w:rsidR="00335A8B">
        <w:t xml:space="preserve">. </w:t>
      </w:r>
      <w:r>
        <w:t xml:space="preserve">Informacija apie išankstinius </w:t>
      </w:r>
      <w:proofErr w:type="spellStart"/>
      <w:r>
        <w:t>apmokėjimus</w:t>
      </w:r>
      <w:proofErr w:type="spellEnd"/>
      <w:r>
        <w:t xml:space="preserve"> pateikta </w:t>
      </w:r>
      <w:r w:rsidR="00B37E39">
        <w:t>pagal 6-ojo VSAFAS 6 priedo nustatytą formą</w:t>
      </w:r>
      <w:r w:rsidR="0049628E">
        <w:t xml:space="preserve">. </w:t>
      </w:r>
      <w:r>
        <w:t xml:space="preserve"> Kitas ateinančių laikotarpių sąnaudas sudaro:</w:t>
      </w:r>
    </w:p>
    <w:p w:rsidR="00504CA2" w:rsidRDefault="00504CA2" w:rsidP="00504CA2">
      <w:pPr>
        <w:tabs>
          <w:tab w:val="num" w:pos="0"/>
        </w:tabs>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66"/>
        <w:gridCol w:w="3217"/>
      </w:tblGrid>
      <w:tr w:rsidR="00504CA2" w:rsidTr="004A2148">
        <w:tc>
          <w:tcPr>
            <w:tcW w:w="648" w:type="dxa"/>
          </w:tcPr>
          <w:p w:rsidR="00504CA2" w:rsidRDefault="00504CA2" w:rsidP="004A2148">
            <w:pPr>
              <w:tabs>
                <w:tab w:val="num" w:pos="0"/>
              </w:tabs>
            </w:pPr>
            <w:r>
              <w:t>Eil. Nr.</w:t>
            </w:r>
          </w:p>
        </w:tc>
        <w:tc>
          <w:tcPr>
            <w:tcW w:w="5920" w:type="dxa"/>
          </w:tcPr>
          <w:p w:rsidR="00504CA2" w:rsidRDefault="00504CA2" w:rsidP="004A2148">
            <w:pPr>
              <w:tabs>
                <w:tab w:val="num" w:pos="0"/>
              </w:tabs>
            </w:pPr>
            <w:bookmarkStart w:id="39" w:name="OLE_LINK7"/>
            <w:bookmarkStart w:id="40" w:name="OLE_LINK8"/>
            <w:r>
              <w:t xml:space="preserve">Kitos ateinančių laikotarpių sąnaudos </w:t>
            </w:r>
          </w:p>
        </w:tc>
        <w:tc>
          <w:tcPr>
            <w:tcW w:w="3285" w:type="dxa"/>
          </w:tcPr>
          <w:p w:rsidR="00504CA2" w:rsidRDefault="00504CA2" w:rsidP="00C30899">
            <w:pPr>
              <w:tabs>
                <w:tab w:val="num" w:pos="0"/>
              </w:tabs>
              <w:jc w:val="center"/>
            </w:pPr>
            <w:r>
              <w:t>Paskutinė ataskaitinio laikotarpio diena (</w:t>
            </w:r>
            <w:proofErr w:type="spellStart"/>
            <w:r w:rsidR="00C30899">
              <w:t>Eur</w:t>
            </w:r>
            <w:proofErr w:type="spellEnd"/>
            <w:r>
              <w:t>)</w:t>
            </w:r>
          </w:p>
        </w:tc>
      </w:tr>
      <w:tr w:rsidR="00504CA2" w:rsidTr="004A2148">
        <w:tc>
          <w:tcPr>
            <w:tcW w:w="648" w:type="dxa"/>
          </w:tcPr>
          <w:p w:rsidR="00504CA2" w:rsidRDefault="00504CA2" w:rsidP="004A2148">
            <w:pPr>
              <w:tabs>
                <w:tab w:val="num" w:pos="0"/>
              </w:tabs>
            </w:pPr>
            <w:r>
              <w:t>1.</w:t>
            </w:r>
          </w:p>
        </w:tc>
        <w:tc>
          <w:tcPr>
            <w:tcW w:w="5920" w:type="dxa"/>
          </w:tcPr>
          <w:p w:rsidR="00504CA2" w:rsidRDefault="00504CA2" w:rsidP="004A2148">
            <w:pPr>
              <w:tabs>
                <w:tab w:val="num" w:pos="0"/>
              </w:tabs>
            </w:pPr>
            <w:r>
              <w:t>Automobilių draudimas</w:t>
            </w:r>
          </w:p>
        </w:tc>
        <w:tc>
          <w:tcPr>
            <w:tcW w:w="3285" w:type="dxa"/>
          </w:tcPr>
          <w:p w:rsidR="00504CA2" w:rsidRDefault="0028552F" w:rsidP="004A2148">
            <w:pPr>
              <w:tabs>
                <w:tab w:val="num" w:pos="0"/>
              </w:tabs>
              <w:jc w:val="center"/>
            </w:pPr>
            <w:r>
              <w:t>45,30</w:t>
            </w:r>
          </w:p>
        </w:tc>
      </w:tr>
      <w:tr w:rsidR="000267CE" w:rsidTr="004A2148">
        <w:tc>
          <w:tcPr>
            <w:tcW w:w="648" w:type="dxa"/>
          </w:tcPr>
          <w:p w:rsidR="000267CE" w:rsidRDefault="000267CE" w:rsidP="00D84F3D">
            <w:pPr>
              <w:tabs>
                <w:tab w:val="num" w:pos="0"/>
              </w:tabs>
            </w:pPr>
            <w:r>
              <w:t>2.</w:t>
            </w:r>
          </w:p>
        </w:tc>
        <w:tc>
          <w:tcPr>
            <w:tcW w:w="5920" w:type="dxa"/>
          </w:tcPr>
          <w:p w:rsidR="000267CE" w:rsidRDefault="000267CE" w:rsidP="00D84F3D">
            <w:pPr>
              <w:tabs>
                <w:tab w:val="num" w:pos="0"/>
              </w:tabs>
            </w:pPr>
            <w:r>
              <w:t>Spaudos prenumerata</w:t>
            </w:r>
          </w:p>
        </w:tc>
        <w:tc>
          <w:tcPr>
            <w:tcW w:w="3285" w:type="dxa"/>
          </w:tcPr>
          <w:p w:rsidR="000267CE" w:rsidRDefault="0028552F" w:rsidP="004A2148">
            <w:pPr>
              <w:tabs>
                <w:tab w:val="num" w:pos="0"/>
              </w:tabs>
              <w:jc w:val="center"/>
            </w:pPr>
            <w:r>
              <w:t>111,51</w:t>
            </w:r>
          </w:p>
        </w:tc>
      </w:tr>
      <w:tr w:rsidR="00504CA2" w:rsidTr="004A2148">
        <w:tc>
          <w:tcPr>
            <w:tcW w:w="648" w:type="dxa"/>
          </w:tcPr>
          <w:p w:rsidR="00504CA2" w:rsidRDefault="00504CA2" w:rsidP="004A2148">
            <w:pPr>
              <w:tabs>
                <w:tab w:val="num" w:pos="0"/>
              </w:tabs>
            </w:pPr>
          </w:p>
        </w:tc>
        <w:tc>
          <w:tcPr>
            <w:tcW w:w="5920" w:type="dxa"/>
          </w:tcPr>
          <w:p w:rsidR="00504CA2" w:rsidRPr="004A2148" w:rsidRDefault="00504CA2" w:rsidP="004A2148">
            <w:pPr>
              <w:tabs>
                <w:tab w:val="num" w:pos="0"/>
              </w:tabs>
              <w:rPr>
                <w:b/>
              </w:rPr>
            </w:pPr>
            <w:r w:rsidRPr="004A2148">
              <w:rPr>
                <w:b/>
              </w:rPr>
              <w:t>IŠ VISO:</w:t>
            </w:r>
          </w:p>
        </w:tc>
        <w:tc>
          <w:tcPr>
            <w:tcW w:w="3285" w:type="dxa"/>
          </w:tcPr>
          <w:p w:rsidR="00504CA2" w:rsidRPr="004A2148" w:rsidRDefault="0028552F" w:rsidP="00F86D59">
            <w:pPr>
              <w:tabs>
                <w:tab w:val="num" w:pos="0"/>
              </w:tabs>
              <w:jc w:val="center"/>
              <w:rPr>
                <w:b/>
              </w:rPr>
            </w:pPr>
            <w:r>
              <w:rPr>
                <w:b/>
              </w:rPr>
              <w:t>156,81</w:t>
            </w:r>
          </w:p>
        </w:tc>
      </w:tr>
    </w:tbl>
    <w:bookmarkEnd w:id="39"/>
    <w:bookmarkEnd w:id="40"/>
    <w:p w:rsidR="00504CA2" w:rsidRDefault="003714B1" w:rsidP="00504CA2">
      <w:pPr>
        <w:tabs>
          <w:tab w:val="num" w:pos="0"/>
        </w:tabs>
      </w:pPr>
      <w:r>
        <w:t>(</w:t>
      </w:r>
      <w:r w:rsidR="00A833F3">
        <w:t xml:space="preserve">psl. </w:t>
      </w:r>
      <w:r w:rsidR="00A91845">
        <w:t>26</w:t>
      </w:r>
      <w:r w:rsidR="00A833F3">
        <w:t>).</w:t>
      </w:r>
    </w:p>
    <w:p w:rsidR="0049628E" w:rsidRDefault="0049628E" w:rsidP="00504CA2">
      <w:pPr>
        <w:tabs>
          <w:tab w:val="num" w:pos="0"/>
        </w:tabs>
      </w:pPr>
    </w:p>
    <w:p w:rsidR="00EF036B" w:rsidRDefault="00EF036B" w:rsidP="00504CA2">
      <w:pPr>
        <w:tabs>
          <w:tab w:val="num" w:pos="0"/>
        </w:tabs>
      </w:pPr>
    </w:p>
    <w:p w:rsidR="00504CA2" w:rsidRDefault="00504CA2" w:rsidP="00504CA2">
      <w:pPr>
        <w:tabs>
          <w:tab w:val="num" w:pos="0"/>
        </w:tabs>
        <w:ind w:firstLine="900"/>
        <w:jc w:val="both"/>
      </w:pPr>
      <w:r w:rsidRPr="00794BE6">
        <w:rPr>
          <w:b/>
        </w:rPr>
        <w:t xml:space="preserve">Pastaba Nr. </w:t>
      </w:r>
      <w:r w:rsidR="00AF3DEF">
        <w:rPr>
          <w:b/>
        </w:rPr>
        <w:t>P</w:t>
      </w:r>
      <w:r w:rsidR="00260859">
        <w:rPr>
          <w:b/>
        </w:rPr>
        <w:t>10</w:t>
      </w:r>
      <w:r w:rsidRPr="00794BE6">
        <w:rPr>
          <w:b/>
        </w:rPr>
        <w:t>.</w:t>
      </w:r>
      <w:r>
        <w:t xml:space="preserve"> </w:t>
      </w:r>
      <w:r w:rsidR="00814E4D">
        <w:t>Per vienus metus</w:t>
      </w:r>
      <w:r>
        <w:t xml:space="preserve"> gautinos sumos</w:t>
      </w:r>
      <w:r w:rsidR="00615270">
        <w:t xml:space="preserve"> </w:t>
      </w:r>
      <w:r w:rsidR="00B86E5C">
        <w:t>13627,19</w:t>
      </w:r>
      <w:r w:rsidR="00F86D59">
        <w:t xml:space="preserve"> </w:t>
      </w:r>
      <w:proofErr w:type="spellStart"/>
      <w:r w:rsidR="00F86D59">
        <w:t>Eur</w:t>
      </w:r>
      <w:proofErr w:type="spellEnd"/>
      <w:r w:rsidR="00F86D59">
        <w:t>.</w:t>
      </w:r>
      <w:r>
        <w:t xml:space="preserve"> Informacija apie per vienerius metus gautinas sumas pateikta </w:t>
      </w:r>
      <w:r w:rsidR="00B37E39">
        <w:t>pagal 17-ojo VSAFAS 7 priedo formą.</w:t>
      </w:r>
      <w:r>
        <w:t xml:space="preserve"> Sukauptos gautinos sumos sudaro:</w:t>
      </w:r>
    </w:p>
    <w:p w:rsidR="00504CA2" w:rsidRDefault="00504CA2" w:rsidP="00504CA2">
      <w:pPr>
        <w:tabs>
          <w:tab w:val="num" w:pos="0"/>
        </w:tabs>
        <w:ind w:firstLine="900"/>
      </w:pPr>
    </w:p>
    <w:p w:rsidR="00EF036B" w:rsidRDefault="00EF036B" w:rsidP="00504CA2">
      <w:pPr>
        <w:tabs>
          <w:tab w:val="num" w:pos="0"/>
        </w:tabs>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767"/>
        <w:gridCol w:w="3216"/>
      </w:tblGrid>
      <w:tr w:rsidR="00504CA2" w:rsidTr="004A2148">
        <w:tc>
          <w:tcPr>
            <w:tcW w:w="648" w:type="dxa"/>
          </w:tcPr>
          <w:p w:rsidR="00504CA2" w:rsidRDefault="00504CA2" w:rsidP="004A2148">
            <w:pPr>
              <w:tabs>
                <w:tab w:val="num" w:pos="0"/>
              </w:tabs>
            </w:pPr>
            <w:r>
              <w:lastRenderedPageBreak/>
              <w:t>Eil. Nr.</w:t>
            </w:r>
          </w:p>
        </w:tc>
        <w:tc>
          <w:tcPr>
            <w:tcW w:w="5920" w:type="dxa"/>
          </w:tcPr>
          <w:p w:rsidR="00504CA2" w:rsidRDefault="00504CA2" w:rsidP="004A2148">
            <w:pPr>
              <w:tabs>
                <w:tab w:val="num" w:pos="0"/>
              </w:tabs>
            </w:pPr>
            <w:r>
              <w:t xml:space="preserve">Sukauptos gautinos sumos iš biudžeto </w:t>
            </w:r>
          </w:p>
        </w:tc>
        <w:tc>
          <w:tcPr>
            <w:tcW w:w="3285" w:type="dxa"/>
          </w:tcPr>
          <w:p w:rsidR="00504CA2" w:rsidRDefault="00504CA2" w:rsidP="00F86D59">
            <w:pPr>
              <w:tabs>
                <w:tab w:val="num" w:pos="0"/>
              </w:tabs>
              <w:jc w:val="center"/>
            </w:pPr>
            <w:r>
              <w:t>Paskutinė a</w:t>
            </w:r>
            <w:r w:rsidR="00F86D59">
              <w:t>taskaitinio laikotarpio diena (</w:t>
            </w:r>
            <w:proofErr w:type="spellStart"/>
            <w:r w:rsidR="00F86D59">
              <w:t>Eur</w:t>
            </w:r>
            <w:proofErr w:type="spellEnd"/>
            <w:r>
              <w:t>)</w:t>
            </w:r>
          </w:p>
        </w:tc>
      </w:tr>
      <w:tr w:rsidR="00504CA2" w:rsidTr="004A2148">
        <w:tc>
          <w:tcPr>
            <w:tcW w:w="648" w:type="dxa"/>
          </w:tcPr>
          <w:p w:rsidR="00504CA2" w:rsidRDefault="00504CA2" w:rsidP="004A2148">
            <w:pPr>
              <w:tabs>
                <w:tab w:val="num" w:pos="0"/>
              </w:tabs>
            </w:pPr>
            <w:r>
              <w:t>1.</w:t>
            </w:r>
          </w:p>
        </w:tc>
        <w:tc>
          <w:tcPr>
            <w:tcW w:w="5920" w:type="dxa"/>
          </w:tcPr>
          <w:p w:rsidR="00504CA2" w:rsidRDefault="00504CA2" w:rsidP="004A2148">
            <w:pPr>
              <w:tabs>
                <w:tab w:val="num" w:pos="0"/>
              </w:tabs>
            </w:pPr>
            <w:r>
              <w:t>Sukauptiems atostoginiams</w:t>
            </w:r>
          </w:p>
        </w:tc>
        <w:tc>
          <w:tcPr>
            <w:tcW w:w="3285" w:type="dxa"/>
          </w:tcPr>
          <w:p w:rsidR="00504CA2" w:rsidRDefault="00B86E5C" w:rsidP="004A2148">
            <w:pPr>
              <w:tabs>
                <w:tab w:val="num" w:pos="0"/>
              </w:tabs>
              <w:jc w:val="center"/>
            </w:pPr>
            <w:r>
              <w:t>13580,46</w:t>
            </w:r>
          </w:p>
        </w:tc>
      </w:tr>
      <w:tr w:rsidR="00504CA2" w:rsidTr="004A2148">
        <w:tc>
          <w:tcPr>
            <w:tcW w:w="648" w:type="dxa"/>
          </w:tcPr>
          <w:p w:rsidR="00504CA2" w:rsidRDefault="00504CA2" w:rsidP="004A2148">
            <w:pPr>
              <w:tabs>
                <w:tab w:val="num" w:pos="0"/>
              </w:tabs>
            </w:pPr>
            <w:r>
              <w:t>2.</w:t>
            </w:r>
          </w:p>
        </w:tc>
        <w:tc>
          <w:tcPr>
            <w:tcW w:w="5920" w:type="dxa"/>
          </w:tcPr>
          <w:p w:rsidR="00504CA2" w:rsidRDefault="00432174" w:rsidP="004A2148">
            <w:pPr>
              <w:tabs>
                <w:tab w:val="num" w:pos="0"/>
              </w:tabs>
            </w:pPr>
            <w:r>
              <w:t>Sukauptos finansavimo pajamos</w:t>
            </w:r>
          </w:p>
        </w:tc>
        <w:tc>
          <w:tcPr>
            <w:tcW w:w="3285" w:type="dxa"/>
          </w:tcPr>
          <w:p w:rsidR="00504CA2" w:rsidRDefault="00B86E5C" w:rsidP="004A2148">
            <w:pPr>
              <w:tabs>
                <w:tab w:val="num" w:pos="0"/>
              </w:tabs>
              <w:jc w:val="center"/>
            </w:pPr>
            <w:r>
              <w:t>46,73</w:t>
            </w:r>
          </w:p>
        </w:tc>
      </w:tr>
      <w:tr w:rsidR="00504CA2" w:rsidTr="004A2148">
        <w:tc>
          <w:tcPr>
            <w:tcW w:w="648" w:type="dxa"/>
          </w:tcPr>
          <w:p w:rsidR="00504CA2" w:rsidRDefault="00504CA2" w:rsidP="004A2148">
            <w:pPr>
              <w:tabs>
                <w:tab w:val="num" w:pos="0"/>
              </w:tabs>
            </w:pPr>
          </w:p>
        </w:tc>
        <w:tc>
          <w:tcPr>
            <w:tcW w:w="5920" w:type="dxa"/>
          </w:tcPr>
          <w:p w:rsidR="00504CA2" w:rsidRPr="004A2148" w:rsidRDefault="00504CA2" w:rsidP="004A2148">
            <w:pPr>
              <w:tabs>
                <w:tab w:val="num" w:pos="0"/>
              </w:tabs>
              <w:rPr>
                <w:b/>
              </w:rPr>
            </w:pPr>
            <w:r w:rsidRPr="004A2148">
              <w:rPr>
                <w:b/>
              </w:rPr>
              <w:t>IŠ VISO:</w:t>
            </w:r>
          </w:p>
        </w:tc>
        <w:tc>
          <w:tcPr>
            <w:tcW w:w="3285" w:type="dxa"/>
          </w:tcPr>
          <w:p w:rsidR="00504CA2" w:rsidRPr="004A2148" w:rsidRDefault="00B86E5C" w:rsidP="004A2148">
            <w:pPr>
              <w:tabs>
                <w:tab w:val="num" w:pos="0"/>
              </w:tabs>
              <w:jc w:val="center"/>
              <w:rPr>
                <w:b/>
              </w:rPr>
            </w:pPr>
            <w:r>
              <w:rPr>
                <w:b/>
              </w:rPr>
              <w:t>13627,19</w:t>
            </w:r>
          </w:p>
        </w:tc>
      </w:tr>
    </w:tbl>
    <w:p w:rsidR="00504CA2" w:rsidRDefault="008B584F" w:rsidP="008B584F">
      <w:pPr>
        <w:ind w:firstLine="180"/>
      </w:pPr>
      <w:r>
        <w:t>(</w:t>
      </w:r>
      <w:r w:rsidR="00A833F3">
        <w:t xml:space="preserve">psl. </w:t>
      </w:r>
      <w:r w:rsidR="00A91845">
        <w:t>27</w:t>
      </w:r>
      <w:r w:rsidR="00A833F3">
        <w:t>).</w:t>
      </w:r>
    </w:p>
    <w:p w:rsidR="00504CA2" w:rsidRPr="004031E8" w:rsidRDefault="00504CA2" w:rsidP="00504CA2">
      <w:pPr>
        <w:pStyle w:val="Pagrindinistekstas"/>
        <w:tabs>
          <w:tab w:val="left" w:pos="900"/>
        </w:tabs>
        <w:spacing w:after="0"/>
        <w:ind w:firstLine="900"/>
        <w:jc w:val="both"/>
      </w:pPr>
    </w:p>
    <w:p w:rsidR="00504CA2" w:rsidRDefault="00504CA2" w:rsidP="00504CA2">
      <w:pPr>
        <w:pStyle w:val="Pagrindinistekstas"/>
        <w:spacing w:after="0"/>
        <w:ind w:firstLine="851"/>
        <w:jc w:val="both"/>
      </w:pPr>
      <w:r>
        <w:t xml:space="preserve"> </w:t>
      </w:r>
      <w:r w:rsidRPr="007E45F8">
        <w:rPr>
          <w:b/>
        </w:rPr>
        <w:t xml:space="preserve">Pastaba Nr. </w:t>
      </w:r>
      <w:r w:rsidR="00AF3DEF">
        <w:rPr>
          <w:b/>
        </w:rPr>
        <w:t>P</w:t>
      </w:r>
      <w:r w:rsidR="00397EDC">
        <w:rPr>
          <w:b/>
        </w:rPr>
        <w:t>11</w:t>
      </w:r>
      <w:r w:rsidRPr="007E45F8">
        <w:rPr>
          <w:b/>
        </w:rPr>
        <w:t>.</w:t>
      </w:r>
      <w:r>
        <w:t xml:space="preserve"> Pinigai ir pinigų ekvivalentai. </w:t>
      </w:r>
      <w:r w:rsidR="00146BF0">
        <w:t xml:space="preserve">Ataskaitinio laikotarpio pabaigoje pinigų likutis – </w:t>
      </w:r>
      <w:r w:rsidR="00B86E5C">
        <w:t>1034,79</w:t>
      </w:r>
      <w:r w:rsidR="00F86D59">
        <w:t xml:space="preserve"> </w:t>
      </w:r>
      <w:proofErr w:type="spellStart"/>
      <w:r w:rsidR="00F86D59">
        <w:t>Eur</w:t>
      </w:r>
      <w:proofErr w:type="spellEnd"/>
      <w:r w:rsidR="00146BF0">
        <w:t>. Tai s</w:t>
      </w:r>
      <w:r w:rsidR="00B86E5C">
        <w:t>udaro: GPM iki 2 % įmokų sumos – 277,37</w:t>
      </w:r>
      <w:r w:rsidR="00F86D59">
        <w:t xml:space="preserve"> </w:t>
      </w:r>
      <w:proofErr w:type="spellStart"/>
      <w:r w:rsidR="00F86D59">
        <w:t>Eur</w:t>
      </w:r>
      <w:proofErr w:type="spellEnd"/>
      <w:r w:rsidR="00146BF0">
        <w:t xml:space="preserve">.; </w:t>
      </w:r>
      <w:r w:rsidR="00F86D59">
        <w:t xml:space="preserve">premija už dalyvavimą konkurse „Tradicija šiandien“ – </w:t>
      </w:r>
      <w:r w:rsidR="00B86E5C">
        <w:t xml:space="preserve">184,14 </w:t>
      </w:r>
      <w:proofErr w:type="spellStart"/>
      <w:r w:rsidR="00B86E5C">
        <w:t>Eur</w:t>
      </w:r>
      <w:proofErr w:type="spellEnd"/>
      <w:r w:rsidR="00B86E5C">
        <w:t xml:space="preserve"> VB lėšos kultūrinei veiklai – 573,28 </w:t>
      </w:r>
      <w:proofErr w:type="spellStart"/>
      <w:r w:rsidR="00B86E5C">
        <w:t>Eur</w:t>
      </w:r>
      <w:proofErr w:type="spellEnd"/>
      <w:r w:rsidR="00B86E5C">
        <w:t xml:space="preserve">. </w:t>
      </w:r>
      <w:r w:rsidR="00900BDA">
        <w:t xml:space="preserve"> </w:t>
      </w:r>
      <w:r>
        <w:t>Informacija apie pinigus ir pinigų ekvivalentus pateikta</w:t>
      </w:r>
      <w:r w:rsidR="001E161F">
        <w:t xml:space="preserve"> pagal 17-ojo VSAFAS 8 priedo nustatytą formą.</w:t>
      </w:r>
      <w:r>
        <w:t xml:space="preserve"> </w:t>
      </w:r>
      <w:r w:rsidR="007467D9">
        <w:t xml:space="preserve">(psl. </w:t>
      </w:r>
      <w:r w:rsidR="00A91845">
        <w:t>28</w:t>
      </w:r>
      <w:r w:rsidR="00A833F3">
        <w:t>).</w:t>
      </w:r>
    </w:p>
    <w:p w:rsidR="00BA7CBD" w:rsidRDefault="00BA7CBD" w:rsidP="00504CA2">
      <w:pPr>
        <w:pStyle w:val="Pagrindinistekstas"/>
        <w:ind w:firstLine="851"/>
      </w:pPr>
    </w:p>
    <w:p w:rsidR="00504CA2" w:rsidRDefault="00504CA2" w:rsidP="006D3612">
      <w:pPr>
        <w:pStyle w:val="Pagrindinistekstas"/>
        <w:spacing w:after="0"/>
        <w:ind w:firstLine="851"/>
        <w:jc w:val="both"/>
      </w:pPr>
      <w:r w:rsidRPr="007E45F8">
        <w:rPr>
          <w:b/>
        </w:rPr>
        <w:t xml:space="preserve">Pastaba Nr. </w:t>
      </w:r>
      <w:r w:rsidR="00AF3DEF">
        <w:rPr>
          <w:b/>
        </w:rPr>
        <w:t>P</w:t>
      </w:r>
      <w:r w:rsidR="00BF4CD8">
        <w:rPr>
          <w:b/>
        </w:rPr>
        <w:t>12</w:t>
      </w:r>
      <w:r w:rsidRPr="007E45F8">
        <w:rPr>
          <w:b/>
        </w:rPr>
        <w:t>.</w:t>
      </w:r>
      <w:r>
        <w:t xml:space="preserve"> Finansavimo sumos</w:t>
      </w:r>
      <w:r w:rsidR="00615270">
        <w:t xml:space="preserve"> </w:t>
      </w:r>
      <w:r w:rsidR="00FE7D53">
        <w:t>318392,17</w:t>
      </w:r>
      <w:r w:rsidR="00AC6FFF">
        <w:t xml:space="preserve"> </w:t>
      </w:r>
      <w:proofErr w:type="spellStart"/>
      <w:r w:rsidR="00AC6FFF">
        <w:t>Eur</w:t>
      </w:r>
      <w:proofErr w:type="spellEnd"/>
      <w:r>
        <w:t xml:space="preserve">. Informacija apie finansavimo sumas pagal šaltinį, tikslinę paskirtį ir jų pokyčiai per ataskaitinį laikotarpį pateikta </w:t>
      </w:r>
      <w:r w:rsidR="003307C4">
        <w:t>pagal 20-ojo VSAFAS 4,5 priedų nustatytą formą.</w:t>
      </w:r>
      <w:r w:rsidR="00B944E8">
        <w:t xml:space="preserve">  </w:t>
      </w:r>
      <w:r w:rsidR="003714B1">
        <w:t xml:space="preserve">  </w:t>
      </w:r>
    </w:p>
    <w:p w:rsidR="003307C4" w:rsidRDefault="003307C4" w:rsidP="00504CA2">
      <w:pPr>
        <w:pStyle w:val="Pagrindinistekstas"/>
        <w:spacing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5767"/>
        <w:gridCol w:w="3215"/>
      </w:tblGrid>
      <w:tr w:rsidR="003307C4" w:rsidTr="004A2148">
        <w:tc>
          <w:tcPr>
            <w:tcW w:w="648" w:type="dxa"/>
          </w:tcPr>
          <w:p w:rsidR="003307C4" w:rsidRDefault="003307C4" w:rsidP="004A2148">
            <w:pPr>
              <w:tabs>
                <w:tab w:val="num" w:pos="0"/>
              </w:tabs>
            </w:pPr>
            <w:r>
              <w:t>Eil. Nr.</w:t>
            </w:r>
          </w:p>
        </w:tc>
        <w:tc>
          <w:tcPr>
            <w:tcW w:w="5920" w:type="dxa"/>
          </w:tcPr>
          <w:p w:rsidR="003307C4" w:rsidRDefault="003307C4" w:rsidP="004A2148">
            <w:pPr>
              <w:tabs>
                <w:tab w:val="num" w:pos="0"/>
              </w:tabs>
            </w:pPr>
            <w:r>
              <w:t>Finansavimo sumos (gautos)</w:t>
            </w:r>
          </w:p>
        </w:tc>
        <w:tc>
          <w:tcPr>
            <w:tcW w:w="3285" w:type="dxa"/>
          </w:tcPr>
          <w:p w:rsidR="003307C4" w:rsidRDefault="003307C4" w:rsidP="004A2148">
            <w:pPr>
              <w:tabs>
                <w:tab w:val="num" w:pos="0"/>
              </w:tabs>
              <w:jc w:val="center"/>
            </w:pPr>
            <w:r>
              <w:t>Paskutinė at</w:t>
            </w:r>
            <w:r w:rsidR="003E2538">
              <w:t>askaitinio laikotarpio diena (</w:t>
            </w:r>
            <w:proofErr w:type="spellStart"/>
            <w:r w:rsidR="003E2538">
              <w:t>Eur</w:t>
            </w:r>
            <w:proofErr w:type="spellEnd"/>
            <w:r>
              <w:t>)</w:t>
            </w:r>
          </w:p>
        </w:tc>
      </w:tr>
      <w:tr w:rsidR="00146BF0" w:rsidTr="004A2148">
        <w:tc>
          <w:tcPr>
            <w:tcW w:w="648" w:type="dxa"/>
          </w:tcPr>
          <w:p w:rsidR="00146BF0" w:rsidRPr="004A2148" w:rsidRDefault="00146BF0" w:rsidP="00701A0E">
            <w:pPr>
              <w:tabs>
                <w:tab w:val="num" w:pos="0"/>
              </w:tabs>
              <w:rPr>
                <w:b/>
              </w:rPr>
            </w:pPr>
            <w:r w:rsidRPr="004A2148">
              <w:rPr>
                <w:b/>
              </w:rPr>
              <w:t>1.</w:t>
            </w:r>
          </w:p>
        </w:tc>
        <w:tc>
          <w:tcPr>
            <w:tcW w:w="5920" w:type="dxa"/>
          </w:tcPr>
          <w:p w:rsidR="00146BF0" w:rsidRPr="004A2148" w:rsidRDefault="00146BF0" w:rsidP="004A2148">
            <w:pPr>
              <w:tabs>
                <w:tab w:val="num" w:pos="0"/>
              </w:tabs>
              <w:rPr>
                <w:b/>
              </w:rPr>
            </w:pPr>
            <w:r>
              <w:rPr>
                <w:b/>
              </w:rPr>
              <w:t>Iš valstybės biudžeto:</w:t>
            </w:r>
          </w:p>
        </w:tc>
        <w:tc>
          <w:tcPr>
            <w:tcW w:w="3285" w:type="dxa"/>
          </w:tcPr>
          <w:p w:rsidR="00146BF0" w:rsidRDefault="00FE7D53" w:rsidP="004A2148">
            <w:pPr>
              <w:tabs>
                <w:tab w:val="num" w:pos="0"/>
              </w:tabs>
              <w:jc w:val="center"/>
              <w:rPr>
                <w:b/>
              </w:rPr>
            </w:pPr>
            <w:r>
              <w:rPr>
                <w:b/>
              </w:rPr>
              <w:t>757,71</w:t>
            </w:r>
          </w:p>
        </w:tc>
      </w:tr>
      <w:tr w:rsidR="00A8069D" w:rsidTr="004A2148">
        <w:tc>
          <w:tcPr>
            <w:tcW w:w="648" w:type="dxa"/>
          </w:tcPr>
          <w:p w:rsidR="00A8069D" w:rsidRDefault="00A8069D" w:rsidP="00701A0E">
            <w:pPr>
              <w:tabs>
                <w:tab w:val="num" w:pos="0"/>
              </w:tabs>
            </w:pPr>
            <w:r>
              <w:t>1.1.</w:t>
            </w:r>
          </w:p>
        </w:tc>
        <w:tc>
          <w:tcPr>
            <w:tcW w:w="5920" w:type="dxa"/>
          </w:tcPr>
          <w:p w:rsidR="00A8069D" w:rsidRDefault="00A8069D" w:rsidP="00701A0E">
            <w:pPr>
              <w:tabs>
                <w:tab w:val="num" w:pos="0"/>
              </w:tabs>
            </w:pPr>
            <w:r>
              <w:t>Nepiniginiam turtui įsigyti</w:t>
            </w:r>
          </w:p>
        </w:tc>
        <w:tc>
          <w:tcPr>
            <w:tcW w:w="3285" w:type="dxa"/>
          </w:tcPr>
          <w:p w:rsidR="00A8069D" w:rsidRPr="00146BF0" w:rsidRDefault="00103F94" w:rsidP="004A2148">
            <w:pPr>
              <w:tabs>
                <w:tab w:val="num" w:pos="0"/>
              </w:tabs>
              <w:jc w:val="center"/>
            </w:pPr>
            <w:r>
              <w:t>0,29</w:t>
            </w:r>
          </w:p>
        </w:tc>
      </w:tr>
      <w:tr w:rsidR="00146BF0" w:rsidTr="004A2148">
        <w:tc>
          <w:tcPr>
            <w:tcW w:w="648" w:type="dxa"/>
          </w:tcPr>
          <w:p w:rsidR="00146BF0" w:rsidRDefault="00146BF0" w:rsidP="00A8069D">
            <w:pPr>
              <w:tabs>
                <w:tab w:val="num" w:pos="0"/>
              </w:tabs>
            </w:pPr>
            <w:r>
              <w:t>1.</w:t>
            </w:r>
            <w:r w:rsidR="00A8069D">
              <w:t>2</w:t>
            </w:r>
            <w:r>
              <w:t>.</w:t>
            </w:r>
          </w:p>
        </w:tc>
        <w:tc>
          <w:tcPr>
            <w:tcW w:w="5920" w:type="dxa"/>
          </w:tcPr>
          <w:p w:rsidR="00146BF0" w:rsidRDefault="00146BF0" w:rsidP="00701A0E">
            <w:pPr>
              <w:tabs>
                <w:tab w:val="num" w:pos="0"/>
              </w:tabs>
            </w:pPr>
            <w:r>
              <w:t>Kitoms išlaidoms</w:t>
            </w:r>
          </w:p>
        </w:tc>
        <w:tc>
          <w:tcPr>
            <w:tcW w:w="3285" w:type="dxa"/>
          </w:tcPr>
          <w:p w:rsidR="00146BF0" w:rsidRPr="00146BF0" w:rsidRDefault="00FE7D53" w:rsidP="004A2148">
            <w:pPr>
              <w:tabs>
                <w:tab w:val="num" w:pos="0"/>
              </w:tabs>
              <w:jc w:val="center"/>
            </w:pPr>
            <w:r>
              <w:t>757,42</w:t>
            </w:r>
          </w:p>
        </w:tc>
      </w:tr>
      <w:tr w:rsidR="00146BF0" w:rsidTr="004A2148">
        <w:tc>
          <w:tcPr>
            <w:tcW w:w="648" w:type="dxa"/>
          </w:tcPr>
          <w:p w:rsidR="00146BF0" w:rsidRPr="004A2148" w:rsidRDefault="00146BF0" w:rsidP="00701A0E">
            <w:pPr>
              <w:tabs>
                <w:tab w:val="num" w:pos="0"/>
              </w:tabs>
              <w:rPr>
                <w:b/>
              </w:rPr>
            </w:pPr>
            <w:r w:rsidRPr="004A2148">
              <w:rPr>
                <w:b/>
              </w:rPr>
              <w:t>2.</w:t>
            </w:r>
          </w:p>
        </w:tc>
        <w:tc>
          <w:tcPr>
            <w:tcW w:w="5920" w:type="dxa"/>
          </w:tcPr>
          <w:p w:rsidR="00146BF0" w:rsidRPr="004A2148" w:rsidRDefault="00146BF0" w:rsidP="004A2148">
            <w:pPr>
              <w:tabs>
                <w:tab w:val="num" w:pos="0"/>
              </w:tabs>
              <w:rPr>
                <w:b/>
              </w:rPr>
            </w:pPr>
            <w:r w:rsidRPr="004A2148">
              <w:rPr>
                <w:b/>
              </w:rPr>
              <w:t>Iš savivaldybės biudžeto:</w:t>
            </w:r>
          </w:p>
        </w:tc>
        <w:tc>
          <w:tcPr>
            <w:tcW w:w="3285" w:type="dxa"/>
          </w:tcPr>
          <w:p w:rsidR="00146BF0" w:rsidRPr="004A2148" w:rsidRDefault="00FE7D53" w:rsidP="00103F94">
            <w:pPr>
              <w:tabs>
                <w:tab w:val="num" w:pos="0"/>
              </w:tabs>
              <w:jc w:val="center"/>
              <w:rPr>
                <w:b/>
              </w:rPr>
            </w:pPr>
            <w:r>
              <w:rPr>
                <w:b/>
              </w:rPr>
              <w:t>317356,80</w:t>
            </w:r>
          </w:p>
        </w:tc>
      </w:tr>
      <w:tr w:rsidR="00146BF0" w:rsidTr="004A2148">
        <w:tc>
          <w:tcPr>
            <w:tcW w:w="648" w:type="dxa"/>
          </w:tcPr>
          <w:p w:rsidR="00146BF0" w:rsidRDefault="00146BF0" w:rsidP="00701A0E">
            <w:pPr>
              <w:tabs>
                <w:tab w:val="num" w:pos="0"/>
              </w:tabs>
            </w:pPr>
            <w:r>
              <w:t>2.1.</w:t>
            </w:r>
          </w:p>
        </w:tc>
        <w:tc>
          <w:tcPr>
            <w:tcW w:w="5920" w:type="dxa"/>
          </w:tcPr>
          <w:p w:rsidR="00146BF0" w:rsidRDefault="00146BF0" w:rsidP="004A2148">
            <w:pPr>
              <w:tabs>
                <w:tab w:val="num" w:pos="0"/>
              </w:tabs>
            </w:pPr>
            <w:r>
              <w:t>Nepiniginiams turtui įsigyti</w:t>
            </w:r>
          </w:p>
        </w:tc>
        <w:tc>
          <w:tcPr>
            <w:tcW w:w="3285" w:type="dxa"/>
          </w:tcPr>
          <w:p w:rsidR="00146BF0" w:rsidRDefault="00FE7D53" w:rsidP="004A2148">
            <w:pPr>
              <w:tabs>
                <w:tab w:val="num" w:pos="0"/>
              </w:tabs>
              <w:jc w:val="center"/>
            </w:pPr>
            <w:r>
              <w:t>317199,99</w:t>
            </w:r>
          </w:p>
        </w:tc>
      </w:tr>
      <w:tr w:rsidR="00146BF0" w:rsidTr="004A2148">
        <w:tc>
          <w:tcPr>
            <w:tcW w:w="648" w:type="dxa"/>
          </w:tcPr>
          <w:p w:rsidR="00146BF0" w:rsidRDefault="00146BF0" w:rsidP="00701A0E">
            <w:pPr>
              <w:tabs>
                <w:tab w:val="num" w:pos="0"/>
              </w:tabs>
            </w:pPr>
            <w:r>
              <w:t>2.2.</w:t>
            </w:r>
          </w:p>
        </w:tc>
        <w:tc>
          <w:tcPr>
            <w:tcW w:w="5920" w:type="dxa"/>
          </w:tcPr>
          <w:p w:rsidR="00146BF0" w:rsidRDefault="00146BF0" w:rsidP="004A2148">
            <w:pPr>
              <w:tabs>
                <w:tab w:val="num" w:pos="0"/>
              </w:tabs>
            </w:pPr>
            <w:r>
              <w:t>Kitoms išlaidoms</w:t>
            </w:r>
          </w:p>
        </w:tc>
        <w:tc>
          <w:tcPr>
            <w:tcW w:w="3285" w:type="dxa"/>
          </w:tcPr>
          <w:p w:rsidR="00146BF0" w:rsidRDefault="00FE7D53" w:rsidP="004A2148">
            <w:pPr>
              <w:tabs>
                <w:tab w:val="num" w:pos="0"/>
              </w:tabs>
              <w:jc w:val="center"/>
            </w:pPr>
            <w:r>
              <w:t>156,81</w:t>
            </w:r>
          </w:p>
        </w:tc>
      </w:tr>
      <w:tr w:rsidR="00146BF0" w:rsidTr="004A2148">
        <w:tc>
          <w:tcPr>
            <w:tcW w:w="648" w:type="dxa"/>
          </w:tcPr>
          <w:p w:rsidR="00146BF0" w:rsidRPr="004A2148" w:rsidRDefault="00146BF0" w:rsidP="004A2148">
            <w:pPr>
              <w:tabs>
                <w:tab w:val="num" w:pos="0"/>
              </w:tabs>
              <w:rPr>
                <w:b/>
              </w:rPr>
            </w:pPr>
            <w:r>
              <w:rPr>
                <w:b/>
              </w:rPr>
              <w:t>3</w:t>
            </w:r>
            <w:r w:rsidRPr="004A2148">
              <w:rPr>
                <w:b/>
              </w:rPr>
              <w:t>.</w:t>
            </w:r>
          </w:p>
        </w:tc>
        <w:tc>
          <w:tcPr>
            <w:tcW w:w="5920" w:type="dxa"/>
          </w:tcPr>
          <w:p w:rsidR="00146BF0" w:rsidRPr="004A2148" w:rsidRDefault="00146BF0" w:rsidP="004A2148">
            <w:pPr>
              <w:tabs>
                <w:tab w:val="num" w:pos="0"/>
              </w:tabs>
              <w:rPr>
                <w:b/>
              </w:rPr>
            </w:pPr>
            <w:r w:rsidRPr="004A2148">
              <w:rPr>
                <w:b/>
              </w:rPr>
              <w:t>Iš kitų šaltinių</w:t>
            </w:r>
          </w:p>
        </w:tc>
        <w:tc>
          <w:tcPr>
            <w:tcW w:w="3285" w:type="dxa"/>
          </w:tcPr>
          <w:p w:rsidR="00146BF0" w:rsidRPr="004A2148" w:rsidRDefault="00FE7D53" w:rsidP="004A2148">
            <w:pPr>
              <w:tabs>
                <w:tab w:val="num" w:pos="0"/>
              </w:tabs>
              <w:jc w:val="center"/>
              <w:rPr>
                <w:b/>
              </w:rPr>
            </w:pPr>
            <w:r>
              <w:rPr>
                <w:b/>
              </w:rPr>
              <w:t>277,66</w:t>
            </w:r>
          </w:p>
        </w:tc>
      </w:tr>
      <w:tr w:rsidR="00146BF0" w:rsidTr="004A2148">
        <w:tc>
          <w:tcPr>
            <w:tcW w:w="648" w:type="dxa"/>
          </w:tcPr>
          <w:p w:rsidR="00146BF0" w:rsidRDefault="00146BF0" w:rsidP="004A2148">
            <w:pPr>
              <w:tabs>
                <w:tab w:val="num" w:pos="0"/>
              </w:tabs>
            </w:pPr>
            <w:r>
              <w:t>3.1.</w:t>
            </w:r>
          </w:p>
        </w:tc>
        <w:tc>
          <w:tcPr>
            <w:tcW w:w="5920" w:type="dxa"/>
          </w:tcPr>
          <w:p w:rsidR="00146BF0" w:rsidRDefault="00146BF0" w:rsidP="004A2148">
            <w:pPr>
              <w:tabs>
                <w:tab w:val="num" w:pos="0"/>
              </w:tabs>
            </w:pPr>
            <w:r>
              <w:t>Nepiniginiams turtui įsigyti</w:t>
            </w:r>
          </w:p>
        </w:tc>
        <w:tc>
          <w:tcPr>
            <w:tcW w:w="3285" w:type="dxa"/>
          </w:tcPr>
          <w:p w:rsidR="00146BF0" w:rsidRPr="008D39E3" w:rsidRDefault="00FE7D53" w:rsidP="00FE7D53">
            <w:pPr>
              <w:tabs>
                <w:tab w:val="num" w:pos="0"/>
              </w:tabs>
              <w:jc w:val="center"/>
            </w:pPr>
            <w:r>
              <w:t>272,92</w:t>
            </w:r>
          </w:p>
        </w:tc>
      </w:tr>
      <w:tr w:rsidR="00146BF0" w:rsidTr="004A2148">
        <w:tc>
          <w:tcPr>
            <w:tcW w:w="648" w:type="dxa"/>
          </w:tcPr>
          <w:p w:rsidR="00146BF0" w:rsidRDefault="00AC6FFF" w:rsidP="004A2148">
            <w:pPr>
              <w:tabs>
                <w:tab w:val="num" w:pos="0"/>
              </w:tabs>
            </w:pPr>
            <w:r>
              <w:t>3.2.</w:t>
            </w:r>
          </w:p>
        </w:tc>
        <w:tc>
          <w:tcPr>
            <w:tcW w:w="5920" w:type="dxa"/>
          </w:tcPr>
          <w:p w:rsidR="00146BF0" w:rsidRDefault="00AC6FFF" w:rsidP="004A2148">
            <w:pPr>
              <w:tabs>
                <w:tab w:val="num" w:pos="0"/>
              </w:tabs>
            </w:pPr>
            <w:r>
              <w:t>Kitoms išlaidoms</w:t>
            </w:r>
          </w:p>
        </w:tc>
        <w:tc>
          <w:tcPr>
            <w:tcW w:w="3285" w:type="dxa"/>
          </w:tcPr>
          <w:p w:rsidR="00146BF0" w:rsidRPr="008D39E3" w:rsidRDefault="00FE7D53" w:rsidP="004A2148">
            <w:pPr>
              <w:tabs>
                <w:tab w:val="num" w:pos="0"/>
              </w:tabs>
              <w:jc w:val="center"/>
            </w:pPr>
            <w:r>
              <w:t>4,74</w:t>
            </w:r>
          </w:p>
        </w:tc>
      </w:tr>
      <w:tr w:rsidR="00146BF0" w:rsidTr="004A2148">
        <w:tc>
          <w:tcPr>
            <w:tcW w:w="648" w:type="dxa"/>
          </w:tcPr>
          <w:p w:rsidR="00146BF0" w:rsidRDefault="00146BF0" w:rsidP="004A2148">
            <w:pPr>
              <w:tabs>
                <w:tab w:val="num" w:pos="0"/>
              </w:tabs>
            </w:pPr>
          </w:p>
        </w:tc>
        <w:tc>
          <w:tcPr>
            <w:tcW w:w="5920" w:type="dxa"/>
          </w:tcPr>
          <w:p w:rsidR="00146BF0" w:rsidRPr="004A2148" w:rsidRDefault="00146BF0" w:rsidP="004A2148">
            <w:pPr>
              <w:tabs>
                <w:tab w:val="num" w:pos="0"/>
              </w:tabs>
              <w:rPr>
                <w:b/>
              </w:rPr>
            </w:pPr>
            <w:r w:rsidRPr="004A2148">
              <w:rPr>
                <w:b/>
              </w:rPr>
              <w:t>IŠ VISO:</w:t>
            </w:r>
          </w:p>
        </w:tc>
        <w:tc>
          <w:tcPr>
            <w:tcW w:w="3285" w:type="dxa"/>
          </w:tcPr>
          <w:p w:rsidR="00146BF0" w:rsidRPr="004A2148" w:rsidRDefault="000B6725" w:rsidP="004A2148">
            <w:pPr>
              <w:tabs>
                <w:tab w:val="num" w:pos="0"/>
              </w:tabs>
              <w:jc w:val="center"/>
              <w:rPr>
                <w:b/>
              </w:rPr>
            </w:pPr>
            <w:r>
              <w:rPr>
                <w:b/>
              </w:rPr>
              <w:t>318392,17</w:t>
            </w:r>
          </w:p>
        </w:tc>
      </w:tr>
    </w:tbl>
    <w:p w:rsidR="00BA0039" w:rsidRDefault="00D55E1E" w:rsidP="00504CA2">
      <w:pPr>
        <w:pStyle w:val="Pagrindinistekstas"/>
        <w:spacing w:after="0"/>
        <w:ind w:firstLine="851"/>
      </w:pPr>
      <w:r>
        <w:t xml:space="preserve">(psl. </w:t>
      </w:r>
      <w:r w:rsidR="00A91845">
        <w:t>29</w:t>
      </w:r>
      <w:r w:rsidR="007467D9">
        <w:t>-</w:t>
      </w:r>
      <w:r w:rsidR="00A91845">
        <w:t>31</w:t>
      </w:r>
      <w:r w:rsidR="00A833F3">
        <w:t>).</w:t>
      </w:r>
    </w:p>
    <w:p w:rsidR="00A833F3" w:rsidRDefault="00A833F3" w:rsidP="00504CA2">
      <w:pPr>
        <w:pStyle w:val="Pagrindinistekstas"/>
        <w:spacing w:after="0"/>
        <w:ind w:firstLine="851"/>
      </w:pPr>
    </w:p>
    <w:p w:rsidR="00504CA2" w:rsidRDefault="00504CA2" w:rsidP="00504CA2">
      <w:pPr>
        <w:pStyle w:val="Pagrindinistekstas"/>
        <w:spacing w:after="0"/>
        <w:ind w:firstLine="851"/>
        <w:jc w:val="both"/>
      </w:pPr>
      <w:r w:rsidRPr="007E45F8">
        <w:rPr>
          <w:b/>
        </w:rPr>
        <w:t>Pastaba Nr.</w:t>
      </w:r>
      <w:r w:rsidR="00B944E8">
        <w:rPr>
          <w:b/>
        </w:rPr>
        <w:t xml:space="preserve"> </w:t>
      </w:r>
      <w:r w:rsidR="00AF3DEF">
        <w:rPr>
          <w:b/>
        </w:rPr>
        <w:t>P</w:t>
      </w:r>
      <w:r w:rsidR="00B944E8">
        <w:rPr>
          <w:b/>
        </w:rPr>
        <w:t>1</w:t>
      </w:r>
      <w:r w:rsidR="00BA0039">
        <w:rPr>
          <w:b/>
        </w:rPr>
        <w:t>7</w:t>
      </w:r>
      <w:r w:rsidRPr="007E45F8">
        <w:rPr>
          <w:b/>
        </w:rPr>
        <w:t>.</w:t>
      </w:r>
      <w:r>
        <w:rPr>
          <w:b/>
        </w:rPr>
        <w:t xml:space="preserve"> </w:t>
      </w:r>
      <w:r w:rsidR="00B944E8" w:rsidRPr="00B944E8">
        <w:t>Sukauptos mokėtino</w:t>
      </w:r>
      <w:r w:rsidR="00BA0039">
        <w:t>s</w:t>
      </w:r>
      <w:r w:rsidR="00B944E8" w:rsidRPr="00B944E8">
        <w:t xml:space="preserve"> sumos</w:t>
      </w:r>
      <w:r w:rsidR="00BA0039">
        <w:t xml:space="preserve"> (trumpalaikiai įsipareigojimai)</w:t>
      </w:r>
      <w:r w:rsidR="00B944E8">
        <w:rPr>
          <w:b/>
        </w:rPr>
        <w:t xml:space="preserve"> </w:t>
      </w:r>
      <w:r w:rsidR="000B6725">
        <w:t>13627,19</w:t>
      </w:r>
      <w:r w:rsidR="00C95A8F">
        <w:t xml:space="preserve"> </w:t>
      </w:r>
      <w:proofErr w:type="spellStart"/>
      <w:r w:rsidR="00C95A8F">
        <w:t>Eur</w:t>
      </w:r>
      <w:proofErr w:type="spellEnd"/>
      <w:r w:rsidR="00B944E8">
        <w:t>. Informacija apie trumpalaikes mokėtinas sumas pateikiama pagal 17-ojo VSAF</w:t>
      </w:r>
      <w:r w:rsidR="003714B1">
        <w:t xml:space="preserve">AS 12 priedo nustatytą formą. </w:t>
      </w:r>
    </w:p>
    <w:p w:rsidR="00B944E8" w:rsidRDefault="00B944E8" w:rsidP="00504CA2">
      <w:pPr>
        <w:pStyle w:val="Pagrindinistekstas"/>
        <w:spacing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5773"/>
        <w:gridCol w:w="3209"/>
      </w:tblGrid>
      <w:tr w:rsidR="00504CA2" w:rsidTr="004A2148">
        <w:tc>
          <w:tcPr>
            <w:tcW w:w="648" w:type="dxa"/>
          </w:tcPr>
          <w:p w:rsidR="00504CA2" w:rsidRDefault="00504CA2" w:rsidP="004A2148">
            <w:pPr>
              <w:pStyle w:val="Pagrindinistekstas"/>
              <w:spacing w:after="0"/>
              <w:jc w:val="both"/>
            </w:pPr>
            <w:r>
              <w:t>Eil. Nr.</w:t>
            </w:r>
          </w:p>
        </w:tc>
        <w:tc>
          <w:tcPr>
            <w:tcW w:w="5921" w:type="dxa"/>
          </w:tcPr>
          <w:p w:rsidR="00504CA2" w:rsidRDefault="00504CA2" w:rsidP="004A2148">
            <w:pPr>
              <w:pStyle w:val="Pagrindinistekstas"/>
              <w:spacing w:after="0"/>
              <w:jc w:val="both"/>
            </w:pPr>
            <w:r>
              <w:t>Sukauptos mokėtinos sumos</w:t>
            </w:r>
          </w:p>
        </w:tc>
        <w:tc>
          <w:tcPr>
            <w:tcW w:w="3285" w:type="dxa"/>
          </w:tcPr>
          <w:p w:rsidR="00504CA2" w:rsidRDefault="00504CA2" w:rsidP="00791AAB">
            <w:pPr>
              <w:pStyle w:val="Pagrindinistekstas"/>
              <w:spacing w:after="0"/>
              <w:jc w:val="center"/>
            </w:pPr>
            <w:r>
              <w:t xml:space="preserve">Suma </w:t>
            </w:r>
            <w:r w:rsidR="00791AAB">
              <w:t>(</w:t>
            </w:r>
            <w:proofErr w:type="spellStart"/>
            <w:r w:rsidR="00791AAB">
              <w:t>Eur</w:t>
            </w:r>
            <w:proofErr w:type="spellEnd"/>
            <w:r>
              <w:t>)</w:t>
            </w:r>
          </w:p>
        </w:tc>
      </w:tr>
      <w:tr w:rsidR="00B944E8" w:rsidTr="004A2148">
        <w:tc>
          <w:tcPr>
            <w:tcW w:w="648" w:type="dxa"/>
          </w:tcPr>
          <w:p w:rsidR="00B944E8" w:rsidRPr="004A2148" w:rsidRDefault="00B944E8" w:rsidP="004A2148">
            <w:pPr>
              <w:pStyle w:val="Pagrindinistekstas"/>
              <w:spacing w:after="0"/>
              <w:jc w:val="both"/>
              <w:rPr>
                <w:b/>
              </w:rPr>
            </w:pPr>
            <w:r w:rsidRPr="004A2148">
              <w:rPr>
                <w:b/>
              </w:rPr>
              <w:t xml:space="preserve">1. </w:t>
            </w:r>
          </w:p>
        </w:tc>
        <w:tc>
          <w:tcPr>
            <w:tcW w:w="5921" w:type="dxa"/>
          </w:tcPr>
          <w:p w:rsidR="00B944E8" w:rsidRPr="004A2148" w:rsidRDefault="00B944E8" w:rsidP="004A2148">
            <w:pPr>
              <w:pStyle w:val="Pagrindinistekstas"/>
              <w:spacing w:after="0"/>
              <w:jc w:val="both"/>
              <w:rPr>
                <w:b/>
              </w:rPr>
            </w:pPr>
            <w:r w:rsidRPr="004A2148">
              <w:rPr>
                <w:b/>
              </w:rPr>
              <w:t>Tiekėjams mokėtinos sumos</w:t>
            </w:r>
            <w:r w:rsidR="00F72A9C" w:rsidRPr="004A2148">
              <w:rPr>
                <w:b/>
              </w:rPr>
              <w:t>:</w:t>
            </w:r>
          </w:p>
        </w:tc>
        <w:tc>
          <w:tcPr>
            <w:tcW w:w="3285" w:type="dxa"/>
          </w:tcPr>
          <w:p w:rsidR="00B944E8" w:rsidRPr="004A2148" w:rsidRDefault="000B6725" w:rsidP="004A2148">
            <w:pPr>
              <w:pStyle w:val="Pagrindinistekstas"/>
              <w:spacing w:after="0"/>
              <w:jc w:val="center"/>
              <w:rPr>
                <w:b/>
              </w:rPr>
            </w:pPr>
            <w:r>
              <w:rPr>
                <w:b/>
              </w:rPr>
              <w:t>46,73</w:t>
            </w:r>
          </w:p>
        </w:tc>
      </w:tr>
      <w:tr w:rsidR="00B944E8" w:rsidTr="004A2148">
        <w:tc>
          <w:tcPr>
            <w:tcW w:w="648" w:type="dxa"/>
          </w:tcPr>
          <w:p w:rsidR="00B944E8" w:rsidRDefault="00B944E8" w:rsidP="004A2148">
            <w:pPr>
              <w:pStyle w:val="Pagrindinistekstas"/>
              <w:spacing w:after="0"/>
              <w:jc w:val="both"/>
            </w:pPr>
            <w:r>
              <w:t>1.1.</w:t>
            </w:r>
          </w:p>
        </w:tc>
        <w:tc>
          <w:tcPr>
            <w:tcW w:w="5921" w:type="dxa"/>
          </w:tcPr>
          <w:p w:rsidR="00B944E8" w:rsidRDefault="00B944E8" w:rsidP="004A2148">
            <w:pPr>
              <w:pStyle w:val="Pagrindinistekstas"/>
              <w:spacing w:after="0"/>
              <w:jc w:val="both"/>
            </w:pPr>
            <w:r>
              <w:t>Už ryšių paslaugas</w:t>
            </w:r>
          </w:p>
        </w:tc>
        <w:tc>
          <w:tcPr>
            <w:tcW w:w="3285" w:type="dxa"/>
          </w:tcPr>
          <w:p w:rsidR="00B944E8" w:rsidRDefault="000B6725" w:rsidP="004A2148">
            <w:pPr>
              <w:pStyle w:val="Pagrindinistekstas"/>
              <w:spacing w:after="0"/>
              <w:jc w:val="center"/>
            </w:pPr>
            <w:r>
              <w:t>6,66</w:t>
            </w:r>
          </w:p>
        </w:tc>
      </w:tr>
      <w:tr w:rsidR="009679AA" w:rsidTr="004A2148">
        <w:tc>
          <w:tcPr>
            <w:tcW w:w="648" w:type="dxa"/>
          </w:tcPr>
          <w:p w:rsidR="009679AA" w:rsidRDefault="009679AA" w:rsidP="004A2148">
            <w:pPr>
              <w:pStyle w:val="Pagrindinistekstas"/>
              <w:spacing w:after="0"/>
              <w:jc w:val="both"/>
            </w:pPr>
            <w:r>
              <w:t>1.2.</w:t>
            </w:r>
          </w:p>
        </w:tc>
        <w:tc>
          <w:tcPr>
            <w:tcW w:w="5921" w:type="dxa"/>
          </w:tcPr>
          <w:p w:rsidR="009679AA" w:rsidRDefault="009679AA" w:rsidP="004A2148">
            <w:pPr>
              <w:pStyle w:val="Pagrindinistekstas"/>
              <w:spacing w:after="0"/>
              <w:jc w:val="both"/>
            </w:pPr>
            <w:r>
              <w:t>Už elektrą</w:t>
            </w:r>
          </w:p>
        </w:tc>
        <w:tc>
          <w:tcPr>
            <w:tcW w:w="3285" w:type="dxa"/>
          </w:tcPr>
          <w:p w:rsidR="009679AA" w:rsidRDefault="000B6725" w:rsidP="004A2148">
            <w:pPr>
              <w:pStyle w:val="Pagrindinistekstas"/>
              <w:spacing w:after="0"/>
              <w:jc w:val="center"/>
            </w:pPr>
            <w:r>
              <w:t>40,07</w:t>
            </w:r>
          </w:p>
        </w:tc>
      </w:tr>
      <w:tr w:rsidR="00504CA2" w:rsidTr="004A2148">
        <w:tc>
          <w:tcPr>
            <w:tcW w:w="648" w:type="dxa"/>
          </w:tcPr>
          <w:p w:rsidR="00504CA2" w:rsidRPr="004A2148" w:rsidRDefault="00F72A9C" w:rsidP="004A2148">
            <w:pPr>
              <w:pStyle w:val="Pagrindinistekstas"/>
              <w:spacing w:after="0"/>
              <w:jc w:val="both"/>
              <w:rPr>
                <w:b/>
              </w:rPr>
            </w:pPr>
            <w:r w:rsidRPr="004A2148">
              <w:rPr>
                <w:b/>
              </w:rPr>
              <w:t>2</w:t>
            </w:r>
            <w:r w:rsidR="00504CA2" w:rsidRPr="004A2148">
              <w:rPr>
                <w:b/>
              </w:rPr>
              <w:t>.</w:t>
            </w:r>
          </w:p>
        </w:tc>
        <w:tc>
          <w:tcPr>
            <w:tcW w:w="5921" w:type="dxa"/>
          </w:tcPr>
          <w:p w:rsidR="00504CA2" w:rsidRPr="004A2148" w:rsidRDefault="00504CA2" w:rsidP="004A2148">
            <w:pPr>
              <w:pStyle w:val="Pagrindinistekstas"/>
              <w:spacing w:after="0"/>
              <w:jc w:val="both"/>
              <w:rPr>
                <w:b/>
              </w:rPr>
            </w:pPr>
            <w:r w:rsidRPr="004A2148">
              <w:rPr>
                <w:b/>
              </w:rPr>
              <w:t>Sukaupt</w:t>
            </w:r>
            <w:r w:rsidR="00F72A9C" w:rsidRPr="004A2148">
              <w:rPr>
                <w:b/>
              </w:rPr>
              <w:t>iems atostoginiams:</w:t>
            </w:r>
          </w:p>
        </w:tc>
        <w:tc>
          <w:tcPr>
            <w:tcW w:w="3285" w:type="dxa"/>
          </w:tcPr>
          <w:p w:rsidR="00504CA2" w:rsidRPr="004A2148" w:rsidRDefault="000B6725" w:rsidP="004A2148">
            <w:pPr>
              <w:pStyle w:val="Pagrindinistekstas"/>
              <w:spacing w:after="0"/>
              <w:jc w:val="center"/>
              <w:rPr>
                <w:b/>
              </w:rPr>
            </w:pPr>
            <w:r>
              <w:rPr>
                <w:b/>
              </w:rPr>
              <w:t>13386,36</w:t>
            </w:r>
          </w:p>
        </w:tc>
      </w:tr>
      <w:tr w:rsidR="00F72A9C" w:rsidTr="004A2148">
        <w:tc>
          <w:tcPr>
            <w:tcW w:w="648" w:type="dxa"/>
          </w:tcPr>
          <w:p w:rsidR="00F72A9C" w:rsidRPr="004A2148" w:rsidRDefault="00F72A9C" w:rsidP="004A2148">
            <w:pPr>
              <w:pStyle w:val="Pagrindinistekstas"/>
              <w:spacing w:after="0"/>
              <w:jc w:val="both"/>
              <w:rPr>
                <w:b/>
              </w:rPr>
            </w:pPr>
            <w:r w:rsidRPr="004A2148">
              <w:rPr>
                <w:b/>
              </w:rPr>
              <w:t>3.</w:t>
            </w:r>
          </w:p>
        </w:tc>
        <w:tc>
          <w:tcPr>
            <w:tcW w:w="5921" w:type="dxa"/>
          </w:tcPr>
          <w:p w:rsidR="00F72A9C" w:rsidRPr="004A2148" w:rsidRDefault="00F72A9C" w:rsidP="004A2148">
            <w:pPr>
              <w:pStyle w:val="Pagrindinistekstas"/>
              <w:spacing w:after="0"/>
              <w:jc w:val="both"/>
              <w:rPr>
                <w:b/>
              </w:rPr>
            </w:pPr>
            <w:r w:rsidRPr="004A2148">
              <w:rPr>
                <w:b/>
              </w:rPr>
              <w:t>Sukauptoms įmokoms Sodrai:</w:t>
            </w:r>
          </w:p>
        </w:tc>
        <w:tc>
          <w:tcPr>
            <w:tcW w:w="3285" w:type="dxa"/>
          </w:tcPr>
          <w:p w:rsidR="00F72A9C" w:rsidRPr="004A2148" w:rsidRDefault="000B6725" w:rsidP="004A2148">
            <w:pPr>
              <w:pStyle w:val="Pagrindinistekstas"/>
              <w:spacing w:after="0"/>
              <w:jc w:val="center"/>
              <w:rPr>
                <w:b/>
              </w:rPr>
            </w:pPr>
            <w:r>
              <w:rPr>
                <w:b/>
              </w:rPr>
              <w:t>194,10</w:t>
            </w:r>
          </w:p>
        </w:tc>
      </w:tr>
      <w:tr w:rsidR="00F72A9C" w:rsidTr="004A2148">
        <w:tc>
          <w:tcPr>
            <w:tcW w:w="648" w:type="dxa"/>
          </w:tcPr>
          <w:p w:rsidR="00F72A9C" w:rsidRPr="004A2148" w:rsidRDefault="00F72A9C" w:rsidP="004A2148">
            <w:pPr>
              <w:pStyle w:val="Pagrindinistekstas"/>
              <w:spacing w:after="0"/>
              <w:jc w:val="both"/>
              <w:rPr>
                <w:b/>
              </w:rPr>
            </w:pPr>
          </w:p>
        </w:tc>
        <w:tc>
          <w:tcPr>
            <w:tcW w:w="5921" w:type="dxa"/>
          </w:tcPr>
          <w:p w:rsidR="00F72A9C" w:rsidRPr="004A2148" w:rsidRDefault="00F72A9C" w:rsidP="004A2148">
            <w:pPr>
              <w:pStyle w:val="Pagrindinistekstas"/>
              <w:spacing w:after="0"/>
              <w:jc w:val="both"/>
              <w:rPr>
                <w:b/>
              </w:rPr>
            </w:pPr>
            <w:r w:rsidRPr="004A2148">
              <w:rPr>
                <w:b/>
              </w:rPr>
              <w:t>IŠ VISO:</w:t>
            </w:r>
          </w:p>
        </w:tc>
        <w:tc>
          <w:tcPr>
            <w:tcW w:w="3285" w:type="dxa"/>
          </w:tcPr>
          <w:p w:rsidR="00F72A9C" w:rsidRPr="004A2148" w:rsidRDefault="000B6725" w:rsidP="004A2148">
            <w:pPr>
              <w:pStyle w:val="Pagrindinistekstas"/>
              <w:spacing w:after="0"/>
              <w:jc w:val="center"/>
              <w:rPr>
                <w:b/>
              </w:rPr>
            </w:pPr>
            <w:r>
              <w:rPr>
                <w:b/>
              </w:rPr>
              <w:t>13627,19</w:t>
            </w:r>
          </w:p>
        </w:tc>
      </w:tr>
    </w:tbl>
    <w:p w:rsidR="00504CA2" w:rsidRDefault="00A91845" w:rsidP="00504CA2">
      <w:pPr>
        <w:pStyle w:val="Pagrindinistekstas"/>
        <w:spacing w:after="0"/>
        <w:ind w:firstLine="851"/>
        <w:jc w:val="both"/>
      </w:pPr>
      <w:r>
        <w:t>(psl. 32</w:t>
      </w:r>
      <w:r w:rsidR="00A833F3">
        <w:t>).</w:t>
      </w:r>
    </w:p>
    <w:p w:rsidR="00A833F3" w:rsidRDefault="00A833F3" w:rsidP="00504CA2">
      <w:pPr>
        <w:pStyle w:val="Pagrindinistekstas"/>
        <w:spacing w:after="0"/>
        <w:ind w:firstLine="851"/>
        <w:jc w:val="both"/>
      </w:pPr>
    </w:p>
    <w:p w:rsidR="00BA0039" w:rsidRDefault="00BA0039" w:rsidP="00504CA2">
      <w:pPr>
        <w:pStyle w:val="Pagrindinistekstas"/>
        <w:spacing w:after="0"/>
        <w:ind w:firstLine="851"/>
      </w:pPr>
      <w:r w:rsidRPr="00A46612">
        <w:rPr>
          <w:b/>
        </w:rPr>
        <w:t xml:space="preserve">Pastaba Nr. </w:t>
      </w:r>
      <w:r w:rsidR="00AF3DEF">
        <w:rPr>
          <w:b/>
        </w:rPr>
        <w:t>P</w:t>
      </w:r>
      <w:r w:rsidRPr="00A46612">
        <w:rPr>
          <w:b/>
        </w:rPr>
        <w:t>1</w:t>
      </w:r>
      <w:r>
        <w:rPr>
          <w:b/>
        </w:rPr>
        <w:t>8</w:t>
      </w:r>
      <w:r w:rsidRPr="00A46612">
        <w:rPr>
          <w:b/>
        </w:rPr>
        <w:t>.</w:t>
      </w:r>
      <w:r>
        <w:rPr>
          <w:b/>
        </w:rPr>
        <w:t xml:space="preserve"> </w:t>
      </w:r>
      <w:r>
        <w:t xml:space="preserve">Grynasis turtas </w:t>
      </w:r>
      <w:r w:rsidR="00CB490E">
        <w:t>0</w:t>
      </w:r>
      <w:r>
        <w:t xml:space="preserve"> </w:t>
      </w:r>
      <w:proofErr w:type="spellStart"/>
      <w:r w:rsidR="00C95A8F">
        <w:t>Eur</w:t>
      </w:r>
      <w:proofErr w:type="spellEnd"/>
      <w:r>
        <w:t>. Informacija apie grynąjį turtą pateikta „Grynojo turto pokyčių ataskaitoje“.</w:t>
      </w:r>
      <w:r w:rsidR="00E650EC">
        <w:t xml:space="preserve"> </w:t>
      </w:r>
      <w:r w:rsidR="00A833F3">
        <w:t xml:space="preserve">(psl. </w:t>
      </w:r>
      <w:r w:rsidR="00D55E1E">
        <w:t>3</w:t>
      </w:r>
      <w:r w:rsidR="00A833F3">
        <w:t>).</w:t>
      </w:r>
    </w:p>
    <w:p w:rsidR="0062216B" w:rsidRDefault="0062216B" w:rsidP="0062216B">
      <w:pPr>
        <w:pStyle w:val="Pagrindinistekstas"/>
        <w:spacing w:after="0"/>
      </w:pPr>
    </w:p>
    <w:p w:rsidR="004311DD" w:rsidRDefault="004311DD" w:rsidP="00BD56C8">
      <w:pPr>
        <w:pStyle w:val="Pagrindinistekstas"/>
        <w:spacing w:after="0"/>
        <w:ind w:firstLine="851"/>
        <w:jc w:val="both"/>
      </w:pPr>
      <w:r>
        <w:rPr>
          <w:b/>
        </w:rPr>
        <w:t xml:space="preserve">Pastaba Nr. </w:t>
      </w:r>
      <w:r w:rsidR="00AF3DEF">
        <w:rPr>
          <w:b/>
        </w:rPr>
        <w:t>P</w:t>
      </w:r>
      <w:r>
        <w:rPr>
          <w:b/>
        </w:rPr>
        <w:t xml:space="preserve">21. </w:t>
      </w:r>
      <w:r w:rsidR="00991247" w:rsidRPr="00991247">
        <w:t xml:space="preserve">Pagrindinės veiklos finansavimo pajamos </w:t>
      </w:r>
      <w:r w:rsidR="00016B0D">
        <w:t>181332,77</w:t>
      </w:r>
      <w:r w:rsidR="00C95A8F">
        <w:t xml:space="preserve"> </w:t>
      </w:r>
      <w:proofErr w:type="spellStart"/>
      <w:r w:rsidR="00C95A8F">
        <w:t>Eur</w:t>
      </w:r>
      <w:proofErr w:type="spellEnd"/>
      <w:r w:rsidR="00991247">
        <w:rPr>
          <w:b/>
        </w:rPr>
        <w:t xml:space="preserve">. </w:t>
      </w:r>
      <w:r w:rsidR="00BD56C8">
        <w:t>Informacija apie kitas pagrindinės veiklos pajamas pateikiama pagal 10-ojo VSA</w:t>
      </w:r>
      <w:r w:rsidR="00CB490E">
        <w:t xml:space="preserve">FAS 2 priedo nustatytą formą.  </w:t>
      </w:r>
      <w:r w:rsidR="00F639C7">
        <w:t xml:space="preserve">(psl. 10, </w:t>
      </w:r>
      <w:r w:rsidR="00A91845">
        <w:t>33</w:t>
      </w:r>
      <w:r w:rsidR="00A833F3">
        <w:t>).</w:t>
      </w:r>
    </w:p>
    <w:p w:rsidR="0010571E" w:rsidRDefault="0010571E" w:rsidP="007B5D4B">
      <w:pPr>
        <w:jc w:val="both"/>
      </w:pPr>
    </w:p>
    <w:p w:rsidR="007440BA" w:rsidRDefault="007B5D4B" w:rsidP="007440BA">
      <w:pPr>
        <w:ind w:firstLine="900"/>
        <w:jc w:val="both"/>
      </w:pPr>
      <w:r>
        <w:rPr>
          <w:b/>
        </w:rPr>
        <w:t xml:space="preserve">Pastaba Nr. </w:t>
      </w:r>
      <w:r w:rsidR="00AF3DEF">
        <w:rPr>
          <w:b/>
        </w:rPr>
        <w:t>P</w:t>
      </w:r>
      <w:r>
        <w:rPr>
          <w:b/>
        </w:rPr>
        <w:t>22</w:t>
      </w:r>
      <w:r w:rsidR="0010571E" w:rsidRPr="00A46612">
        <w:rPr>
          <w:b/>
        </w:rPr>
        <w:t>.</w:t>
      </w:r>
      <w:r w:rsidR="0010571E">
        <w:t xml:space="preserve"> </w:t>
      </w:r>
      <w:r>
        <w:t>Pagrindinės veiklos sąnaudos</w:t>
      </w:r>
      <w:r w:rsidR="00CF6632">
        <w:t xml:space="preserve"> </w:t>
      </w:r>
      <w:r w:rsidR="00016B0D">
        <w:t>181332,77</w:t>
      </w:r>
      <w:r w:rsidR="001F5DCF">
        <w:t xml:space="preserve"> </w:t>
      </w:r>
      <w:proofErr w:type="spellStart"/>
      <w:r w:rsidR="001F5DCF">
        <w:t>Eur</w:t>
      </w:r>
      <w:proofErr w:type="spellEnd"/>
      <w:r>
        <w:t xml:space="preserve">. Informacija pateikiama pagal 3-ojo VSAFAS 2 priedo nustatytą formą „Veiklos rezultatų ataskaita“. Informacija apie segmentus pateikiama 25-ojo VSAFAS priedo nustatytą formą. </w:t>
      </w:r>
      <w:r w:rsidR="00A833F3">
        <w:t xml:space="preserve">(psl. </w:t>
      </w:r>
      <w:r w:rsidR="00836F6C">
        <w:t xml:space="preserve">10, </w:t>
      </w:r>
      <w:r w:rsidR="00A91845">
        <w:t>34</w:t>
      </w:r>
      <w:r w:rsidR="00A833F3">
        <w:t>).</w:t>
      </w:r>
    </w:p>
    <w:p w:rsidR="00791AAB" w:rsidRDefault="00791AAB" w:rsidP="00791AAB">
      <w:pPr>
        <w:pStyle w:val="Pagrindinistekstas"/>
        <w:spacing w:after="0"/>
        <w:jc w:val="both"/>
      </w:pPr>
      <w:r>
        <w:lastRenderedPageBreak/>
        <w:t xml:space="preserve">               Darbo užmokesčio sąnaudos, palyginus su 2018 metais, padidėjo 1</w:t>
      </w:r>
      <w:r w:rsidR="00207003">
        <w:t>3</w:t>
      </w:r>
      <w:r w:rsidRPr="006C10C0">
        <w:t>%, nes</w:t>
      </w:r>
      <w:r>
        <w:t xml:space="preserve"> padidėjo minimalus darbo užmokestis, didėjo </w:t>
      </w:r>
      <w:r w:rsidR="009302F2">
        <w:t>kultūros darbuotojų</w:t>
      </w:r>
      <w:r>
        <w:t xml:space="preserve"> atlyginimai.</w:t>
      </w:r>
    </w:p>
    <w:p w:rsidR="00791AAB" w:rsidRDefault="00791AAB" w:rsidP="00791AAB">
      <w:pPr>
        <w:pStyle w:val="Pagrindinistekstas"/>
        <w:spacing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232"/>
        <w:gridCol w:w="2122"/>
        <w:gridCol w:w="1629"/>
      </w:tblGrid>
      <w:tr w:rsidR="00791AAB" w:rsidTr="003303D7">
        <w:trPr>
          <w:trHeight w:val="330"/>
        </w:trPr>
        <w:tc>
          <w:tcPr>
            <w:tcW w:w="648" w:type="dxa"/>
            <w:vMerge w:val="restart"/>
          </w:tcPr>
          <w:p w:rsidR="00791AAB" w:rsidRDefault="00791AAB" w:rsidP="003303D7">
            <w:pPr>
              <w:pStyle w:val="Pagrindinistekstas"/>
              <w:spacing w:after="0"/>
              <w:jc w:val="both"/>
            </w:pPr>
            <w:r>
              <w:t>Eil. Nr.</w:t>
            </w:r>
          </w:p>
        </w:tc>
        <w:tc>
          <w:tcPr>
            <w:tcW w:w="5400" w:type="dxa"/>
            <w:vMerge w:val="restart"/>
          </w:tcPr>
          <w:p w:rsidR="00791AAB" w:rsidRDefault="00791AAB" w:rsidP="003303D7">
            <w:pPr>
              <w:pStyle w:val="Pagrindinistekstas"/>
              <w:spacing w:after="0"/>
              <w:jc w:val="center"/>
            </w:pPr>
            <w:r>
              <w:t>Sąnaudos</w:t>
            </w:r>
          </w:p>
        </w:tc>
        <w:tc>
          <w:tcPr>
            <w:tcW w:w="3806" w:type="dxa"/>
            <w:gridSpan w:val="2"/>
          </w:tcPr>
          <w:p w:rsidR="00791AAB" w:rsidRDefault="00791AAB" w:rsidP="003303D7">
            <w:pPr>
              <w:pStyle w:val="Pagrindinistekstas"/>
              <w:spacing w:after="0"/>
              <w:jc w:val="center"/>
            </w:pPr>
            <w:r>
              <w:t>Suma (</w:t>
            </w:r>
            <w:proofErr w:type="spellStart"/>
            <w:r>
              <w:t>Eur</w:t>
            </w:r>
            <w:proofErr w:type="spellEnd"/>
            <w:r>
              <w:t>)</w:t>
            </w:r>
          </w:p>
        </w:tc>
      </w:tr>
      <w:tr w:rsidR="00791AAB" w:rsidTr="003303D7">
        <w:trPr>
          <w:trHeight w:val="313"/>
        </w:trPr>
        <w:tc>
          <w:tcPr>
            <w:tcW w:w="648" w:type="dxa"/>
            <w:vMerge/>
          </w:tcPr>
          <w:p w:rsidR="00791AAB" w:rsidRDefault="00791AAB" w:rsidP="003303D7">
            <w:pPr>
              <w:pStyle w:val="Pagrindinistekstas"/>
              <w:spacing w:after="0"/>
              <w:jc w:val="both"/>
            </w:pPr>
          </w:p>
        </w:tc>
        <w:tc>
          <w:tcPr>
            <w:tcW w:w="5400" w:type="dxa"/>
            <w:vMerge/>
          </w:tcPr>
          <w:p w:rsidR="00791AAB" w:rsidRDefault="00791AAB" w:rsidP="003303D7">
            <w:pPr>
              <w:pStyle w:val="Pagrindinistekstas"/>
              <w:spacing w:after="0"/>
              <w:jc w:val="center"/>
            </w:pPr>
          </w:p>
        </w:tc>
        <w:tc>
          <w:tcPr>
            <w:tcW w:w="2160" w:type="dxa"/>
          </w:tcPr>
          <w:p w:rsidR="00791AAB" w:rsidRPr="006A38D9" w:rsidRDefault="00791AAB" w:rsidP="003303D7">
            <w:pPr>
              <w:jc w:val="center"/>
            </w:pPr>
            <w:r w:rsidRPr="006A38D9">
              <w:t>201</w:t>
            </w:r>
            <w:r>
              <w:t xml:space="preserve">8 </w:t>
            </w:r>
            <w:r w:rsidRPr="006A38D9">
              <w:t>m.</w:t>
            </w:r>
          </w:p>
        </w:tc>
        <w:tc>
          <w:tcPr>
            <w:tcW w:w="1646" w:type="dxa"/>
          </w:tcPr>
          <w:p w:rsidR="00791AAB" w:rsidRPr="006A38D9" w:rsidRDefault="00791AAB" w:rsidP="003303D7">
            <w:pPr>
              <w:jc w:val="center"/>
            </w:pPr>
            <w:r w:rsidRPr="006A38D9">
              <w:t>201</w:t>
            </w:r>
            <w:r>
              <w:t xml:space="preserve">9 </w:t>
            </w:r>
            <w:r w:rsidRPr="006A38D9">
              <w:t>m.</w:t>
            </w:r>
          </w:p>
        </w:tc>
      </w:tr>
      <w:tr w:rsidR="00791AAB" w:rsidTr="003303D7">
        <w:tc>
          <w:tcPr>
            <w:tcW w:w="648" w:type="dxa"/>
          </w:tcPr>
          <w:p w:rsidR="00791AAB" w:rsidRDefault="00791AAB" w:rsidP="003303D7">
            <w:pPr>
              <w:pStyle w:val="Pagrindinistekstas"/>
              <w:spacing w:after="0"/>
              <w:jc w:val="both"/>
            </w:pPr>
            <w:r>
              <w:t>1.</w:t>
            </w:r>
          </w:p>
        </w:tc>
        <w:tc>
          <w:tcPr>
            <w:tcW w:w="5400" w:type="dxa"/>
          </w:tcPr>
          <w:p w:rsidR="00791AAB" w:rsidRDefault="00791AAB" w:rsidP="003303D7">
            <w:pPr>
              <w:pStyle w:val="Pagrindinistekstas"/>
              <w:spacing w:after="0"/>
              <w:jc w:val="both"/>
            </w:pPr>
            <w:r>
              <w:t>Darbo užmokesčio</w:t>
            </w:r>
          </w:p>
        </w:tc>
        <w:tc>
          <w:tcPr>
            <w:tcW w:w="2160" w:type="dxa"/>
          </w:tcPr>
          <w:p w:rsidR="00791AAB" w:rsidRDefault="0037371C" w:rsidP="003303D7">
            <w:pPr>
              <w:pStyle w:val="Pagrindinistekstas"/>
              <w:spacing w:after="0"/>
              <w:jc w:val="center"/>
            </w:pPr>
            <w:r>
              <w:t>99883,32</w:t>
            </w:r>
          </w:p>
        </w:tc>
        <w:tc>
          <w:tcPr>
            <w:tcW w:w="1646" w:type="dxa"/>
          </w:tcPr>
          <w:p w:rsidR="00791AAB" w:rsidRDefault="00CF4FBA" w:rsidP="00CF4FBA">
            <w:pPr>
              <w:pStyle w:val="Pagrindinistekstas"/>
              <w:spacing w:after="0"/>
              <w:jc w:val="center"/>
            </w:pPr>
            <w:r>
              <w:t>142317,59</w:t>
            </w:r>
          </w:p>
        </w:tc>
      </w:tr>
      <w:tr w:rsidR="00791AAB" w:rsidTr="003303D7">
        <w:tc>
          <w:tcPr>
            <w:tcW w:w="648" w:type="dxa"/>
          </w:tcPr>
          <w:p w:rsidR="00791AAB" w:rsidRDefault="00791AAB" w:rsidP="003303D7">
            <w:pPr>
              <w:pStyle w:val="Pagrindinistekstas"/>
              <w:spacing w:after="0"/>
              <w:jc w:val="both"/>
            </w:pPr>
            <w:r>
              <w:t>1.1.</w:t>
            </w:r>
          </w:p>
        </w:tc>
        <w:tc>
          <w:tcPr>
            <w:tcW w:w="5400" w:type="dxa"/>
          </w:tcPr>
          <w:p w:rsidR="00791AAB" w:rsidRDefault="00791AAB" w:rsidP="003303D7">
            <w:pPr>
              <w:pStyle w:val="Pagrindinistekstas"/>
              <w:spacing w:after="0"/>
              <w:jc w:val="both"/>
            </w:pPr>
            <w:r>
              <w:t xml:space="preserve">              iš jų išeitinių išmokų</w:t>
            </w:r>
          </w:p>
        </w:tc>
        <w:tc>
          <w:tcPr>
            <w:tcW w:w="2160" w:type="dxa"/>
          </w:tcPr>
          <w:p w:rsidR="00791AAB" w:rsidRDefault="00E02D4B" w:rsidP="003303D7">
            <w:pPr>
              <w:pStyle w:val="Pagrindinistekstas"/>
              <w:spacing w:after="0"/>
              <w:jc w:val="center"/>
            </w:pPr>
            <w:r>
              <w:t>0</w:t>
            </w:r>
          </w:p>
        </w:tc>
        <w:tc>
          <w:tcPr>
            <w:tcW w:w="1646" w:type="dxa"/>
          </w:tcPr>
          <w:p w:rsidR="00791AAB" w:rsidRDefault="00E02D4B" w:rsidP="003303D7">
            <w:pPr>
              <w:pStyle w:val="Pagrindinistekstas"/>
              <w:spacing w:after="0"/>
              <w:jc w:val="center"/>
            </w:pPr>
            <w:r>
              <w:t>0</w:t>
            </w:r>
          </w:p>
        </w:tc>
      </w:tr>
      <w:tr w:rsidR="00791AAB" w:rsidTr="003303D7">
        <w:tc>
          <w:tcPr>
            <w:tcW w:w="648" w:type="dxa"/>
          </w:tcPr>
          <w:p w:rsidR="00791AAB" w:rsidRDefault="00791AAB" w:rsidP="003303D7">
            <w:pPr>
              <w:pStyle w:val="Pagrindinistekstas"/>
              <w:spacing w:after="0"/>
              <w:jc w:val="both"/>
            </w:pPr>
            <w:r>
              <w:t>1.2.</w:t>
            </w:r>
          </w:p>
        </w:tc>
        <w:tc>
          <w:tcPr>
            <w:tcW w:w="5400" w:type="dxa"/>
          </w:tcPr>
          <w:p w:rsidR="00791AAB" w:rsidRDefault="00791AAB" w:rsidP="003303D7">
            <w:pPr>
              <w:pStyle w:val="Pagrindinistekstas"/>
              <w:spacing w:after="0"/>
              <w:jc w:val="both"/>
            </w:pPr>
            <w:r>
              <w:t xml:space="preserve">                     ligos pašalpų</w:t>
            </w:r>
          </w:p>
        </w:tc>
        <w:tc>
          <w:tcPr>
            <w:tcW w:w="2160" w:type="dxa"/>
          </w:tcPr>
          <w:p w:rsidR="00791AAB" w:rsidRDefault="0037371C" w:rsidP="003303D7">
            <w:pPr>
              <w:pStyle w:val="Pagrindinistekstas"/>
              <w:spacing w:after="0"/>
              <w:jc w:val="center"/>
            </w:pPr>
            <w:r>
              <w:t>309,52</w:t>
            </w:r>
          </w:p>
        </w:tc>
        <w:tc>
          <w:tcPr>
            <w:tcW w:w="1646" w:type="dxa"/>
          </w:tcPr>
          <w:p w:rsidR="00791AAB" w:rsidRDefault="00CF4FBA" w:rsidP="003303D7">
            <w:pPr>
              <w:pStyle w:val="Pagrindinistekstas"/>
              <w:spacing w:after="0"/>
              <w:jc w:val="center"/>
            </w:pPr>
            <w:r>
              <w:t>142,56</w:t>
            </w:r>
          </w:p>
        </w:tc>
      </w:tr>
      <w:tr w:rsidR="00791AAB" w:rsidTr="003303D7">
        <w:tc>
          <w:tcPr>
            <w:tcW w:w="648" w:type="dxa"/>
          </w:tcPr>
          <w:p w:rsidR="00791AAB" w:rsidRDefault="00791AAB" w:rsidP="003303D7">
            <w:pPr>
              <w:pStyle w:val="Pagrindinistekstas"/>
              <w:spacing w:after="0"/>
              <w:jc w:val="both"/>
            </w:pPr>
            <w:r>
              <w:t>2.</w:t>
            </w:r>
          </w:p>
        </w:tc>
        <w:tc>
          <w:tcPr>
            <w:tcW w:w="5400" w:type="dxa"/>
          </w:tcPr>
          <w:p w:rsidR="00791AAB" w:rsidRDefault="00791AAB" w:rsidP="003303D7">
            <w:pPr>
              <w:pStyle w:val="Pagrindinistekstas"/>
              <w:spacing w:after="0"/>
              <w:jc w:val="both"/>
            </w:pPr>
            <w:r>
              <w:t>Socialinio draudimo sąnaudos nuo darbo užmokesčio</w:t>
            </w:r>
          </w:p>
        </w:tc>
        <w:tc>
          <w:tcPr>
            <w:tcW w:w="2160" w:type="dxa"/>
          </w:tcPr>
          <w:p w:rsidR="00791AAB" w:rsidRDefault="0037371C" w:rsidP="003303D7">
            <w:pPr>
              <w:pStyle w:val="Pagrindinistekstas"/>
              <w:spacing w:after="0"/>
              <w:jc w:val="center"/>
            </w:pPr>
            <w:r>
              <w:t>26791,58</w:t>
            </w:r>
          </w:p>
        </w:tc>
        <w:tc>
          <w:tcPr>
            <w:tcW w:w="1646" w:type="dxa"/>
          </w:tcPr>
          <w:p w:rsidR="00791AAB" w:rsidRDefault="00CF4FBA" w:rsidP="003303D7">
            <w:pPr>
              <w:pStyle w:val="Pagrindinistekstas"/>
              <w:spacing w:after="0"/>
              <w:jc w:val="center"/>
            </w:pPr>
            <w:r>
              <w:t>2063,07</w:t>
            </w:r>
          </w:p>
        </w:tc>
      </w:tr>
      <w:tr w:rsidR="00791AAB" w:rsidTr="003303D7">
        <w:tc>
          <w:tcPr>
            <w:tcW w:w="648" w:type="dxa"/>
          </w:tcPr>
          <w:p w:rsidR="00791AAB" w:rsidRDefault="00791AAB" w:rsidP="003303D7">
            <w:pPr>
              <w:pStyle w:val="Pagrindinistekstas"/>
              <w:spacing w:after="0"/>
              <w:jc w:val="both"/>
            </w:pPr>
            <w:r>
              <w:t>2.1.</w:t>
            </w:r>
          </w:p>
        </w:tc>
        <w:tc>
          <w:tcPr>
            <w:tcW w:w="5400" w:type="dxa"/>
          </w:tcPr>
          <w:p w:rsidR="00791AAB" w:rsidRDefault="00791AAB" w:rsidP="003303D7">
            <w:pPr>
              <w:pStyle w:val="Pagrindinistekstas"/>
              <w:spacing w:after="0"/>
              <w:jc w:val="both"/>
            </w:pPr>
            <w:r>
              <w:t xml:space="preserve">              iš jų nuo išeitinių išmokų</w:t>
            </w:r>
          </w:p>
        </w:tc>
        <w:tc>
          <w:tcPr>
            <w:tcW w:w="2160" w:type="dxa"/>
          </w:tcPr>
          <w:p w:rsidR="00791AAB" w:rsidRDefault="00E02D4B" w:rsidP="003303D7">
            <w:pPr>
              <w:pStyle w:val="Pagrindinistekstas"/>
              <w:spacing w:after="0"/>
              <w:jc w:val="center"/>
            </w:pPr>
            <w:r>
              <w:t>0</w:t>
            </w:r>
          </w:p>
        </w:tc>
        <w:tc>
          <w:tcPr>
            <w:tcW w:w="1646" w:type="dxa"/>
          </w:tcPr>
          <w:p w:rsidR="00791AAB" w:rsidRDefault="00E02D4B" w:rsidP="003303D7">
            <w:pPr>
              <w:pStyle w:val="Pagrindinistekstas"/>
              <w:spacing w:after="0"/>
              <w:jc w:val="center"/>
            </w:pPr>
            <w:r>
              <w:t>0</w:t>
            </w:r>
          </w:p>
        </w:tc>
      </w:tr>
      <w:tr w:rsidR="00791AAB" w:rsidRPr="003B593B" w:rsidTr="003303D7">
        <w:tc>
          <w:tcPr>
            <w:tcW w:w="648" w:type="dxa"/>
          </w:tcPr>
          <w:p w:rsidR="00791AAB" w:rsidRPr="003B593B" w:rsidRDefault="00791AAB" w:rsidP="003303D7">
            <w:pPr>
              <w:pStyle w:val="Pagrindinistekstas"/>
              <w:spacing w:after="0"/>
              <w:jc w:val="both"/>
              <w:rPr>
                <w:b/>
              </w:rPr>
            </w:pPr>
          </w:p>
        </w:tc>
        <w:tc>
          <w:tcPr>
            <w:tcW w:w="5400" w:type="dxa"/>
          </w:tcPr>
          <w:p w:rsidR="00791AAB" w:rsidRPr="003B593B" w:rsidRDefault="00791AAB" w:rsidP="003303D7">
            <w:pPr>
              <w:pStyle w:val="Pagrindinistekstas"/>
              <w:spacing w:after="0"/>
              <w:jc w:val="right"/>
              <w:rPr>
                <w:b/>
              </w:rPr>
            </w:pPr>
            <w:r w:rsidRPr="003B593B">
              <w:rPr>
                <w:b/>
              </w:rPr>
              <w:t>IŠ VISO:</w:t>
            </w:r>
          </w:p>
        </w:tc>
        <w:tc>
          <w:tcPr>
            <w:tcW w:w="2160" w:type="dxa"/>
          </w:tcPr>
          <w:p w:rsidR="00791AAB" w:rsidRPr="003B593B" w:rsidRDefault="0037371C" w:rsidP="003303D7">
            <w:pPr>
              <w:pStyle w:val="Pagrindinistekstas"/>
              <w:spacing w:after="0"/>
              <w:jc w:val="center"/>
              <w:rPr>
                <w:b/>
              </w:rPr>
            </w:pPr>
            <w:r>
              <w:rPr>
                <w:b/>
              </w:rPr>
              <w:t>126674,90</w:t>
            </w:r>
          </w:p>
        </w:tc>
        <w:tc>
          <w:tcPr>
            <w:tcW w:w="1646" w:type="dxa"/>
          </w:tcPr>
          <w:p w:rsidR="00791AAB" w:rsidRPr="003B593B" w:rsidRDefault="00CF4FBA" w:rsidP="003303D7">
            <w:pPr>
              <w:pStyle w:val="Pagrindinistekstas"/>
              <w:spacing w:after="0"/>
              <w:jc w:val="center"/>
              <w:rPr>
                <w:b/>
              </w:rPr>
            </w:pPr>
            <w:r>
              <w:rPr>
                <w:b/>
              </w:rPr>
              <w:t>144380,66</w:t>
            </w:r>
          </w:p>
        </w:tc>
      </w:tr>
    </w:tbl>
    <w:p w:rsidR="00791AAB" w:rsidRDefault="00791AAB" w:rsidP="00791AAB">
      <w:pPr>
        <w:pStyle w:val="Pagrindinistekstas"/>
        <w:spacing w:after="0"/>
        <w:ind w:firstLine="851"/>
        <w:jc w:val="both"/>
      </w:pPr>
    </w:p>
    <w:p w:rsidR="00791AAB" w:rsidRPr="00A21073" w:rsidRDefault="00791AAB" w:rsidP="00791AAB">
      <w:pPr>
        <w:pStyle w:val="Pagrindinistekstas"/>
        <w:spacing w:after="0"/>
        <w:ind w:firstLine="1246"/>
        <w:jc w:val="both"/>
      </w:pPr>
      <w:r>
        <w:t xml:space="preserve">Bendros komunalinių paslaugų ir ryšių sąnaudos </w:t>
      </w:r>
      <w:r w:rsidR="00007BBD">
        <w:t xml:space="preserve">padidėjo </w:t>
      </w:r>
      <w:r w:rsidR="00207003">
        <w:t>53</w:t>
      </w:r>
      <w:r w:rsidRPr="006C10C0">
        <w:t>%</w:t>
      </w:r>
      <w:r w:rsidR="00BC7687">
        <w:t>, nes baigėsi pastato renovacija.</w:t>
      </w:r>
      <w:r w:rsidRPr="00A21073">
        <w:t xml:space="preserve"> Praėjusio laikotarpio komunalinių paslaugų ir ryšių sąnaudas sudaro:</w:t>
      </w:r>
    </w:p>
    <w:p w:rsidR="00791AAB" w:rsidRPr="00A21073" w:rsidRDefault="00791AAB" w:rsidP="00791AAB">
      <w:pPr>
        <w:pStyle w:val="Pagrindinistekstas"/>
        <w:spacing w:after="0"/>
        <w:ind w:firstLine="124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5739"/>
        <w:gridCol w:w="1624"/>
        <w:gridCol w:w="1621"/>
      </w:tblGrid>
      <w:tr w:rsidR="00791AAB" w:rsidTr="003303D7">
        <w:trPr>
          <w:trHeight w:val="225"/>
        </w:trPr>
        <w:tc>
          <w:tcPr>
            <w:tcW w:w="648" w:type="dxa"/>
            <w:vMerge w:val="restart"/>
          </w:tcPr>
          <w:p w:rsidR="00791AAB" w:rsidRDefault="00791AAB" w:rsidP="003303D7">
            <w:pPr>
              <w:pStyle w:val="Pagrindinistekstas"/>
              <w:spacing w:after="0"/>
              <w:jc w:val="both"/>
            </w:pPr>
            <w:r>
              <w:t>Eil. Nr.</w:t>
            </w:r>
          </w:p>
        </w:tc>
        <w:tc>
          <w:tcPr>
            <w:tcW w:w="5911" w:type="dxa"/>
            <w:vMerge w:val="restart"/>
          </w:tcPr>
          <w:p w:rsidR="00791AAB" w:rsidRDefault="00791AAB" w:rsidP="003303D7">
            <w:pPr>
              <w:pStyle w:val="Pagrindinistekstas"/>
              <w:spacing w:after="0"/>
              <w:jc w:val="center"/>
            </w:pPr>
            <w:r>
              <w:t>Sąnaudos</w:t>
            </w:r>
          </w:p>
        </w:tc>
        <w:tc>
          <w:tcPr>
            <w:tcW w:w="3295" w:type="dxa"/>
            <w:gridSpan w:val="2"/>
          </w:tcPr>
          <w:p w:rsidR="00791AAB" w:rsidRDefault="00791AAB" w:rsidP="003303D7">
            <w:pPr>
              <w:pStyle w:val="Pagrindinistekstas"/>
              <w:spacing w:after="0"/>
              <w:jc w:val="center"/>
            </w:pPr>
            <w:r>
              <w:t>Suma (</w:t>
            </w:r>
            <w:proofErr w:type="spellStart"/>
            <w:r>
              <w:t>Eur</w:t>
            </w:r>
            <w:proofErr w:type="spellEnd"/>
            <w:r>
              <w:t>)</w:t>
            </w:r>
          </w:p>
        </w:tc>
      </w:tr>
      <w:tr w:rsidR="00791AAB" w:rsidTr="003303D7">
        <w:trPr>
          <w:trHeight w:val="315"/>
        </w:trPr>
        <w:tc>
          <w:tcPr>
            <w:tcW w:w="648" w:type="dxa"/>
            <w:vMerge/>
          </w:tcPr>
          <w:p w:rsidR="00791AAB" w:rsidRDefault="00791AAB" w:rsidP="003303D7">
            <w:pPr>
              <w:pStyle w:val="Pagrindinistekstas"/>
              <w:spacing w:after="0"/>
              <w:jc w:val="both"/>
            </w:pPr>
          </w:p>
        </w:tc>
        <w:tc>
          <w:tcPr>
            <w:tcW w:w="5911" w:type="dxa"/>
            <w:vMerge/>
          </w:tcPr>
          <w:p w:rsidR="00791AAB" w:rsidRDefault="00791AAB" w:rsidP="003303D7">
            <w:pPr>
              <w:pStyle w:val="Pagrindinistekstas"/>
              <w:spacing w:after="0"/>
              <w:jc w:val="center"/>
            </w:pPr>
          </w:p>
        </w:tc>
        <w:tc>
          <w:tcPr>
            <w:tcW w:w="1649" w:type="dxa"/>
          </w:tcPr>
          <w:p w:rsidR="00791AAB" w:rsidRDefault="00791AAB" w:rsidP="003303D7">
            <w:pPr>
              <w:jc w:val="center"/>
            </w:pPr>
            <w:r>
              <w:t>2018m.</w:t>
            </w:r>
          </w:p>
        </w:tc>
        <w:tc>
          <w:tcPr>
            <w:tcW w:w="1646" w:type="dxa"/>
          </w:tcPr>
          <w:p w:rsidR="00791AAB" w:rsidRDefault="00791AAB" w:rsidP="003303D7">
            <w:pPr>
              <w:jc w:val="center"/>
            </w:pPr>
            <w:r>
              <w:t>2019m.</w:t>
            </w:r>
          </w:p>
        </w:tc>
      </w:tr>
      <w:tr w:rsidR="00791AAB" w:rsidTr="003303D7">
        <w:tc>
          <w:tcPr>
            <w:tcW w:w="648" w:type="dxa"/>
          </w:tcPr>
          <w:p w:rsidR="00791AAB" w:rsidRDefault="00791AAB" w:rsidP="003303D7">
            <w:pPr>
              <w:pStyle w:val="Pagrindinistekstas"/>
              <w:spacing w:after="0"/>
              <w:jc w:val="both"/>
            </w:pPr>
            <w:r>
              <w:t>1.</w:t>
            </w:r>
          </w:p>
        </w:tc>
        <w:tc>
          <w:tcPr>
            <w:tcW w:w="5911" w:type="dxa"/>
          </w:tcPr>
          <w:p w:rsidR="00791AAB" w:rsidRDefault="00791AAB" w:rsidP="003303D7">
            <w:pPr>
              <w:pStyle w:val="Pagrindinistekstas"/>
              <w:spacing w:after="0"/>
              <w:jc w:val="both"/>
            </w:pPr>
            <w:r>
              <w:t>Šildymo</w:t>
            </w:r>
          </w:p>
        </w:tc>
        <w:tc>
          <w:tcPr>
            <w:tcW w:w="1649" w:type="dxa"/>
          </w:tcPr>
          <w:p w:rsidR="00791AAB" w:rsidRDefault="00B2208D" w:rsidP="003303D7">
            <w:pPr>
              <w:pStyle w:val="Pagrindinistekstas"/>
              <w:spacing w:after="0"/>
              <w:jc w:val="center"/>
            </w:pPr>
            <w:r>
              <w:t>1568,52</w:t>
            </w:r>
          </w:p>
        </w:tc>
        <w:tc>
          <w:tcPr>
            <w:tcW w:w="1646" w:type="dxa"/>
          </w:tcPr>
          <w:p w:rsidR="00791AAB" w:rsidRDefault="003B125C" w:rsidP="003303D7">
            <w:pPr>
              <w:pStyle w:val="Pagrindinistekstas"/>
              <w:spacing w:after="0"/>
              <w:jc w:val="center"/>
            </w:pPr>
            <w:r>
              <w:t>3073,24</w:t>
            </w:r>
          </w:p>
        </w:tc>
      </w:tr>
      <w:tr w:rsidR="00791AAB" w:rsidTr="003303D7">
        <w:tc>
          <w:tcPr>
            <w:tcW w:w="648" w:type="dxa"/>
          </w:tcPr>
          <w:p w:rsidR="00791AAB" w:rsidRDefault="00791AAB" w:rsidP="003303D7">
            <w:pPr>
              <w:pStyle w:val="Pagrindinistekstas"/>
              <w:spacing w:after="0"/>
              <w:jc w:val="both"/>
            </w:pPr>
            <w:r>
              <w:t>2.</w:t>
            </w:r>
          </w:p>
        </w:tc>
        <w:tc>
          <w:tcPr>
            <w:tcW w:w="5911" w:type="dxa"/>
          </w:tcPr>
          <w:p w:rsidR="00791AAB" w:rsidRDefault="00791AAB" w:rsidP="003303D7">
            <w:pPr>
              <w:pStyle w:val="Pagrindinistekstas"/>
              <w:spacing w:after="0"/>
              <w:jc w:val="both"/>
            </w:pPr>
            <w:r>
              <w:t>Elektros energijos</w:t>
            </w:r>
          </w:p>
        </w:tc>
        <w:tc>
          <w:tcPr>
            <w:tcW w:w="1649" w:type="dxa"/>
          </w:tcPr>
          <w:p w:rsidR="00791AAB" w:rsidRDefault="00B2208D" w:rsidP="003303D7">
            <w:pPr>
              <w:pStyle w:val="Pagrindinistekstas"/>
              <w:spacing w:after="0"/>
              <w:jc w:val="center"/>
            </w:pPr>
            <w:r>
              <w:t>208,36</w:t>
            </w:r>
          </w:p>
        </w:tc>
        <w:tc>
          <w:tcPr>
            <w:tcW w:w="1646" w:type="dxa"/>
          </w:tcPr>
          <w:p w:rsidR="00791AAB" w:rsidRDefault="003B125C" w:rsidP="003303D7">
            <w:pPr>
              <w:pStyle w:val="Pagrindinistekstas"/>
              <w:spacing w:after="0"/>
              <w:jc w:val="center"/>
            </w:pPr>
            <w:r>
              <w:t>1231,04</w:t>
            </w:r>
          </w:p>
        </w:tc>
      </w:tr>
      <w:tr w:rsidR="00791AAB" w:rsidTr="003303D7">
        <w:tc>
          <w:tcPr>
            <w:tcW w:w="648" w:type="dxa"/>
          </w:tcPr>
          <w:p w:rsidR="00791AAB" w:rsidRDefault="00791AAB" w:rsidP="003303D7">
            <w:pPr>
              <w:pStyle w:val="Pagrindinistekstas"/>
              <w:spacing w:after="0"/>
              <w:jc w:val="both"/>
            </w:pPr>
            <w:r>
              <w:t>3.</w:t>
            </w:r>
          </w:p>
        </w:tc>
        <w:tc>
          <w:tcPr>
            <w:tcW w:w="5911" w:type="dxa"/>
          </w:tcPr>
          <w:p w:rsidR="00791AAB" w:rsidRDefault="00791AAB" w:rsidP="003303D7">
            <w:pPr>
              <w:pStyle w:val="Pagrindinistekstas"/>
              <w:spacing w:after="0"/>
              <w:jc w:val="both"/>
            </w:pPr>
            <w:r>
              <w:t>Vandentiekio ir kanalizacijos</w:t>
            </w:r>
          </w:p>
        </w:tc>
        <w:tc>
          <w:tcPr>
            <w:tcW w:w="1649" w:type="dxa"/>
          </w:tcPr>
          <w:p w:rsidR="00791AAB" w:rsidRDefault="00B2208D" w:rsidP="003303D7">
            <w:pPr>
              <w:pStyle w:val="Pagrindinistekstas"/>
              <w:spacing w:after="0"/>
              <w:jc w:val="center"/>
            </w:pPr>
            <w:r>
              <w:t>12,00</w:t>
            </w:r>
          </w:p>
        </w:tc>
        <w:tc>
          <w:tcPr>
            <w:tcW w:w="1646" w:type="dxa"/>
          </w:tcPr>
          <w:p w:rsidR="00791AAB" w:rsidRDefault="003B125C" w:rsidP="003303D7">
            <w:pPr>
              <w:pStyle w:val="Pagrindinistekstas"/>
              <w:spacing w:after="0"/>
              <w:jc w:val="center"/>
            </w:pPr>
            <w:r>
              <w:t>131,16</w:t>
            </w:r>
          </w:p>
        </w:tc>
      </w:tr>
      <w:tr w:rsidR="00791AAB" w:rsidTr="003303D7">
        <w:tc>
          <w:tcPr>
            <w:tcW w:w="648" w:type="dxa"/>
          </w:tcPr>
          <w:p w:rsidR="00791AAB" w:rsidRDefault="00791AAB" w:rsidP="003303D7">
            <w:pPr>
              <w:pStyle w:val="Pagrindinistekstas"/>
              <w:spacing w:after="0"/>
              <w:jc w:val="both"/>
            </w:pPr>
            <w:r>
              <w:t>4.</w:t>
            </w:r>
          </w:p>
        </w:tc>
        <w:tc>
          <w:tcPr>
            <w:tcW w:w="5911" w:type="dxa"/>
          </w:tcPr>
          <w:p w:rsidR="00791AAB" w:rsidRDefault="00791AAB" w:rsidP="003303D7">
            <w:pPr>
              <w:pStyle w:val="Pagrindinistekstas"/>
              <w:spacing w:after="0"/>
              <w:jc w:val="both"/>
            </w:pPr>
            <w:r>
              <w:t>Ryšių paslaugų</w:t>
            </w:r>
          </w:p>
        </w:tc>
        <w:tc>
          <w:tcPr>
            <w:tcW w:w="1649" w:type="dxa"/>
          </w:tcPr>
          <w:p w:rsidR="00791AAB" w:rsidRDefault="00B2208D" w:rsidP="003303D7">
            <w:pPr>
              <w:pStyle w:val="Pagrindinistekstas"/>
              <w:spacing w:after="0"/>
              <w:jc w:val="center"/>
            </w:pPr>
            <w:r>
              <w:t>306,52</w:t>
            </w:r>
          </w:p>
        </w:tc>
        <w:tc>
          <w:tcPr>
            <w:tcW w:w="1646" w:type="dxa"/>
          </w:tcPr>
          <w:p w:rsidR="00791AAB" w:rsidRDefault="003B125C" w:rsidP="003303D7">
            <w:pPr>
              <w:pStyle w:val="Pagrindinistekstas"/>
              <w:spacing w:after="0"/>
              <w:jc w:val="center"/>
            </w:pPr>
            <w:r>
              <w:t>397,03</w:t>
            </w:r>
          </w:p>
        </w:tc>
      </w:tr>
      <w:tr w:rsidR="00791AAB" w:rsidTr="003303D7">
        <w:tc>
          <w:tcPr>
            <w:tcW w:w="648" w:type="dxa"/>
          </w:tcPr>
          <w:p w:rsidR="00791AAB" w:rsidRDefault="00791AAB" w:rsidP="003303D7">
            <w:pPr>
              <w:pStyle w:val="Pagrindinistekstas"/>
              <w:spacing w:after="0"/>
              <w:jc w:val="both"/>
            </w:pPr>
            <w:r>
              <w:t>5.</w:t>
            </w:r>
          </w:p>
        </w:tc>
        <w:tc>
          <w:tcPr>
            <w:tcW w:w="5911" w:type="dxa"/>
          </w:tcPr>
          <w:p w:rsidR="00791AAB" w:rsidRDefault="00791AAB" w:rsidP="003303D7">
            <w:pPr>
              <w:pStyle w:val="Pagrindinistekstas"/>
              <w:spacing w:after="0"/>
              <w:jc w:val="both"/>
            </w:pPr>
            <w:r>
              <w:t>Kitų komunalinių paslaugų</w:t>
            </w:r>
          </w:p>
        </w:tc>
        <w:tc>
          <w:tcPr>
            <w:tcW w:w="1649" w:type="dxa"/>
          </w:tcPr>
          <w:p w:rsidR="00791AAB" w:rsidRDefault="00B2208D" w:rsidP="003303D7">
            <w:pPr>
              <w:pStyle w:val="Pagrindinistekstas"/>
              <w:spacing w:after="0"/>
              <w:jc w:val="center"/>
            </w:pPr>
            <w:r>
              <w:t>271,38</w:t>
            </w:r>
          </w:p>
        </w:tc>
        <w:tc>
          <w:tcPr>
            <w:tcW w:w="1646" w:type="dxa"/>
          </w:tcPr>
          <w:p w:rsidR="00791AAB" w:rsidRDefault="003B125C" w:rsidP="003303D7">
            <w:pPr>
              <w:pStyle w:val="Pagrindinistekstas"/>
              <w:spacing w:after="0"/>
              <w:jc w:val="center"/>
            </w:pPr>
            <w:r>
              <w:t>157,10</w:t>
            </w:r>
          </w:p>
        </w:tc>
      </w:tr>
      <w:tr w:rsidR="00791AAB" w:rsidRPr="003B593B" w:rsidTr="003303D7">
        <w:tc>
          <w:tcPr>
            <w:tcW w:w="648" w:type="dxa"/>
          </w:tcPr>
          <w:p w:rsidR="00791AAB" w:rsidRPr="003B593B" w:rsidRDefault="00791AAB" w:rsidP="003303D7">
            <w:pPr>
              <w:pStyle w:val="Pagrindinistekstas"/>
              <w:spacing w:after="0"/>
              <w:jc w:val="both"/>
              <w:rPr>
                <w:b/>
              </w:rPr>
            </w:pPr>
          </w:p>
        </w:tc>
        <w:tc>
          <w:tcPr>
            <w:tcW w:w="5911" w:type="dxa"/>
          </w:tcPr>
          <w:p w:rsidR="00791AAB" w:rsidRPr="003B593B" w:rsidRDefault="00791AAB" w:rsidP="003303D7">
            <w:pPr>
              <w:pStyle w:val="Pagrindinistekstas"/>
              <w:spacing w:after="0"/>
              <w:jc w:val="right"/>
              <w:rPr>
                <w:b/>
              </w:rPr>
            </w:pPr>
            <w:r w:rsidRPr="003B593B">
              <w:rPr>
                <w:b/>
              </w:rPr>
              <w:t>IŠ VISO:</w:t>
            </w:r>
          </w:p>
        </w:tc>
        <w:tc>
          <w:tcPr>
            <w:tcW w:w="1649" w:type="dxa"/>
          </w:tcPr>
          <w:p w:rsidR="00791AAB" w:rsidRPr="003B593B" w:rsidRDefault="00B2208D" w:rsidP="003303D7">
            <w:pPr>
              <w:pStyle w:val="Pagrindinistekstas"/>
              <w:spacing w:after="0"/>
              <w:jc w:val="center"/>
              <w:rPr>
                <w:b/>
              </w:rPr>
            </w:pPr>
            <w:r>
              <w:rPr>
                <w:b/>
              </w:rPr>
              <w:t>2366,78</w:t>
            </w:r>
          </w:p>
        </w:tc>
        <w:tc>
          <w:tcPr>
            <w:tcW w:w="1646" w:type="dxa"/>
          </w:tcPr>
          <w:p w:rsidR="00791AAB" w:rsidRPr="003B593B" w:rsidRDefault="003B125C" w:rsidP="003303D7">
            <w:pPr>
              <w:pStyle w:val="Pagrindinistekstas"/>
              <w:spacing w:after="0"/>
              <w:jc w:val="center"/>
              <w:rPr>
                <w:b/>
              </w:rPr>
            </w:pPr>
            <w:r>
              <w:rPr>
                <w:b/>
              </w:rPr>
              <w:t>4989,57</w:t>
            </w:r>
          </w:p>
        </w:tc>
      </w:tr>
    </w:tbl>
    <w:p w:rsidR="00791AAB" w:rsidRDefault="00BC7687" w:rsidP="003C59A3">
      <w:pPr>
        <w:ind w:firstLine="1246"/>
        <w:jc w:val="both"/>
      </w:pPr>
      <w:r>
        <w:t>Nusidėvėjimo ir amortizacijos sąnaudos</w:t>
      </w:r>
      <w:r w:rsidR="00791AAB">
        <w:t xml:space="preserve"> padidėjo </w:t>
      </w:r>
      <w:r w:rsidR="00207003">
        <w:t>81</w:t>
      </w:r>
      <w:r w:rsidR="00791AAB" w:rsidRPr="00791AAB">
        <w:t>%</w:t>
      </w:r>
      <w:r w:rsidR="00791AAB">
        <w:t xml:space="preserve">, nes </w:t>
      </w:r>
      <w:r>
        <w:t>po renovacijos padidėjo pastato vertė</w:t>
      </w:r>
      <w:r w:rsidR="00791AAB">
        <w:t>.</w:t>
      </w:r>
    </w:p>
    <w:p w:rsidR="00791AAB" w:rsidRPr="00E55118" w:rsidRDefault="00791AAB" w:rsidP="00791AAB">
      <w:pPr>
        <w:ind w:firstLine="1246"/>
        <w:jc w:val="both"/>
      </w:pPr>
      <w:r>
        <w:t xml:space="preserve">Kvalifikacijos kėlimo išlaidos </w:t>
      </w:r>
      <w:r w:rsidR="00207003">
        <w:t>sumažėjo 73</w:t>
      </w:r>
      <w:r w:rsidRPr="00791AAB">
        <w:t>%</w:t>
      </w:r>
      <w:r w:rsidR="00207003">
        <w:t>.</w:t>
      </w:r>
    </w:p>
    <w:p w:rsidR="00791AAB" w:rsidRDefault="00207003" w:rsidP="00791AAB">
      <w:pPr>
        <w:ind w:firstLine="1246"/>
        <w:jc w:val="both"/>
      </w:pPr>
      <w:r>
        <w:t xml:space="preserve">Sunaudotų atsargų savikainos išlaidos sumažėjo </w:t>
      </w:r>
      <w:r w:rsidR="005346C1">
        <w:t>91</w:t>
      </w:r>
      <w:r w:rsidRPr="00791AAB">
        <w:t>%</w:t>
      </w:r>
      <w:r>
        <w:t>, nes 2018 m. buvo perkama nauja įranga.</w:t>
      </w:r>
    </w:p>
    <w:p w:rsidR="00791AAB" w:rsidRPr="000F0898" w:rsidRDefault="00791AAB" w:rsidP="00791AAB">
      <w:pPr>
        <w:ind w:firstLine="1246"/>
        <w:jc w:val="both"/>
      </w:pPr>
      <w:r w:rsidRPr="000F0898">
        <w:t xml:space="preserve">Kitų paslaugų sąnaudos </w:t>
      </w:r>
      <w:r w:rsidR="005346C1">
        <w:t>padidėjo 28</w:t>
      </w:r>
      <w:r w:rsidRPr="00791AAB">
        <w:t>%</w:t>
      </w:r>
      <w:r w:rsidR="005346C1">
        <w:t>.</w:t>
      </w:r>
    </w:p>
    <w:p w:rsidR="007440BA" w:rsidRDefault="007440BA" w:rsidP="007440BA">
      <w:pPr>
        <w:jc w:val="both"/>
      </w:pPr>
    </w:p>
    <w:p w:rsidR="007440BA" w:rsidRDefault="00AD29B6" w:rsidP="00AD29B6">
      <w:pPr>
        <w:ind w:firstLine="900"/>
        <w:jc w:val="both"/>
      </w:pPr>
      <w:r>
        <w:rPr>
          <w:b/>
        </w:rPr>
        <w:t>Paramos</w:t>
      </w:r>
      <w:r w:rsidR="00336432" w:rsidRPr="00336432">
        <w:rPr>
          <w:b/>
        </w:rPr>
        <w:t xml:space="preserve"> gavimas ir panaudojimas:</w:t>
      </w:r>
    </w:p>
    <w:p w:rsidR="007440BA" w:rsidRDefault="007440BA" w:rsidP="007440BA">
      <w:pPr>
        <w:jc w:val="both"/>
      </w:pPr>
    </w:p>
    <w:tbl>
      <w:tblPr>
        <w:tblW w:w="9707" w:type="dxa"/>
        <w:tblLook w:val="04A0" w:firstRow="1" w:lastRow="0" w:firstColumn="1" w:lastColumn="0" w:noHBand="0" w:noVBand="1"/>
      </w:tblPr>
      <w:tblGrid>
        <w:gridCol w:w="2242"/>
        <w:gridCol w:w="960"/>
        <w:gridCol w:w="694"/>
        <w:gridCol w:w="1486"/>
        <w:gridCol w:w="1281"/>
        <w:gridCol w:w="1184"/>
        <w:gridCol w:w="272"/>
        <w:gridCol w:w="1588"/>
      </w:tblGrid>
      <w:tr w:rsidR="007440BA" w:rsidTr="00AD29B6">
        <w:trPr>
          <w:trHeight w:val="255"/>
        </w:trPr>
        <w:tc>
          <w:tcPr>
            <w:tcW w:w="2242" w:type="dxa"/>
            <w:tcBorders>
              <w:top w:val="single" w:sz="4" w:space="0" w:color="auto"/>
              <w:left w:val="single" w:sz="4" w:space="0" w:color="auto"/>
              <w:bottom w:val="nil"/>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nil"/>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nil"/>
              <w:right w:val="single" w:sz="4" w:space="0" w:color="auto"/>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1486" w:type="dxa"/>
            <w:tcBorders>
              <w:top w:val="single" w:sz="4" w:space="0" w:color="auto"/>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Likutis</w:t>
            </w:r>
          </w:p>
        </w:tc>
        <w:tc>
          <w:tcPr>
            <w:tcW w:w="1281" w:type="dxa"/>
            <w:tcBorders>
              <w:top w:val="single" w:sz="4" w:space="0" w:color="auto"/>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xml:space="preserve">Gauta </w:t>
            </w:r>
          </w:p>
        </w:tc>
        <w:tc>
          <w:tcPr>
            <w:tcW w:w="1184" w:type="dxa"/>
            <w:tcBorders>
              <w:top w:val="single" w:sz="4" w:space="0" w:color="auto"/>
              <w:left w:val="nil"/>
              <w:bottom w:val="nil"/>
              <w:right w:val="nil"/>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xml:space="preserve">Panaudota </w:t>
            </w:r>
          </w:p>
        </w:tc>
        <w:tc>
          <w:tcPr>
            <w:tcW w:w="272" w:type="dxa"/>
            <w:tcBorders>
              <w:top w:val="single" w:sz="4" w:space="0" w:color="auto"/>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single" w:sz="4" w:space="0" w:color="auto"/>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Likutis</w:t>
            </w:r>
          </w:p>
        </w:tc>
      </w:tr>
      <w:tr w:rsidR="007440BA" w:rsidTr="00AD29B6">
        <w:trPr>
          <w:trHeight w:val="255"/>
        </w:trPr>
        <w:tc>
          <w:tcPr>
            <w:tcW w:w="3896" w:type="dxa"/>
            <w:gridSpan w:val="3"/>
            <w:tcBorders>
              <w:top w:val="nil"/>
              <w:left w:val="single" w:sz="4" w:space="0" w:color="auto"/>
              <w:bottom w:val="nil"/>
              <w:right w:val="single" w:sz="4" w:space="0" w:color="000000"/>
            </w:tcBorders>
            <w:shd w:val="clear" w:color="auto" w:fill="auto"/>
            <w:noWrap/>
            <w:vAlign w:val="bottom"/>
            <w:hideMark/>
          </w:tcPr>
          <w:p w:rsidR="007440BA" w:rsidRDefault="00AD29B6">
            <w:pPr>
              <w:rPr>
                <w:rFonts w:ascii="Arial" w:hAnsi="Arial" w:cs="Arial"/>
                <w:sz w:val="20"/>
                <w:szCs w:val="20"/>
              </w:rPr>
            </w:pPr>
            <w:r>
              <w:rPr>
                <w:rFonts w:ascii="Arial" w:hAnsi="Arial" w:cs="Arial"/>
                <w:sz w:val="20"/>
                <w:szCs w:val="20"/>
              </w:rPr>
              <w:t>Paramos</w:t>
            </w:r>
            <w:r w:rsidR="007440BA">
              <w:rPr>
                <w:rFonts w:ascii="Arial" w:hAnsi="Arial" w:cs="Arial"/>
                <w:sz w:val="20"/>
                <w:szCs w:val="20"/>
              </w:rPr>
              <w:t xml:space="preserve"> pavadinimas</w:t>
            </w:r>
          </w:p>
        </w:tc>
        <w:tc>
          <w:tcPr>
            <w:tcW w:w="1486"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xml:space="preserve">metų </w:t>
            </w:r>
          </w:p>
        </w:tc>
        <w:tc>
          <w:tcPr>
            <w:tcW w:w="1281"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lėšų</w:t>
            </w:r>
          </w:p>
        </w:tc>
        <w:tc>
          <w:tcPr>
            <w:tcW w:w="1184" w:type="dxa"/>
            <w:tcBorders>
              <w:top w:val="nil"/>
              <w:left w:val="nil"/>
              <w:bottom w:val="nil"/>
              <w:right w:val="nil"/>
            </w:tcBorders>
            <w:shd w:val="clear" w:color="auto" w:fill="auto"/>
            <w:noWrap/>
            <w:vAlign w:val="bottom"/>
            <w:hideMark/>
          </w:tcPr>
          <w:p w:rsidR="007440BA" w:rsidRDefault="007440BA">
            <w:pPr>
              <w:jc w:val="center"/>
              <w:rPr>
                <w:rFonts w:ascii="Arial" w:hAnsi="Arial" w:cs="Arial"/>
                <w:sz w:val="20"/>
                <w:szCs w:val="20"/>
              </w:rPr>
            </w:pPr>
            <w:proofErr w:type="spellStart"/>
            <w:r>
              <w:rPr>
                <w:rFonts w:ascii="Arial" w:hAnsi="Arial" w:cs="Arial"/>
                <w:sz w:val="20"/>
                <w:szCs w:val="20"/>
              </w:rPr>
              <w:t>lešų</w:t>
            </w:r>
            <w:proofErr w:type="spellEnd"/>
          </w:p>
        </w:tc>
        <w:tc>
          <w:tcPr>
            <w:tcW w:w="272"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laikotarpio</w:t>
            </w:r>
          </w:p>
        </w:tc>
      </w:tr>
      <w:tr w:rsidR="007440BA" w:rsidTr="00AD29B6">
        <w:trPr>
          <w:trHeight w:val="255"/>
        </w:trPr>
        <w:tc>
          <w:tcPr>
            <w:tcW w:w="2242" w:type="dxa"/>
            <w:tcBorders>
              <w:top w:val="nil"/>
              <w:left w:val="single" w:sz="4" w:space="0" w:color="auto"/>
              <w:bottom w:val="single" w:sz="4" w:space="0" w:color="auto"/>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1486"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pradžioje</w:t>
            </w:r>
          </w:p>
        </w:tc>
        <w:tc>
          <w:tcPr>
            <w:tcW w:w="1281"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184" w:type="dxa"/>
            <w:tcBorders>
              <w:top w:val="nil"/>
              <w:left w:val="nil"/>
              <w:bottom w:val="single" w:sz="4" w:space="0" w:color="auto"/>
              <w:right w:val="nil"/>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pabaigoje</w:t>
            </w:r>
          </w:p>
        </w:tc>
      </w:tr>
      <w:tr w:rsidR="007440BA" w:rsidTr="00AD29B6">
        <w:trPr>
          <w:trHeight w:val="255"/>
        </w:trPr>
        <w:tc>
          <w:tcPr>
            <w:tcW w:w="2242" w:type="dxa"/>
            <w:tcBorders>
              <w:top w:val="nil"/>
              <w:left w:val="single" w:sz="4" w:space="0" w:color="auto"/>
              <w:bottom w:val="nil"/>
              <w:right w:val="nil"/>
            </w:tcBorders>
            <w:shd w:val="clear" w:color="auto" w:fill="auto"/>
            <w:noWrap/>
            <w:vAlign w:val="bottom"/>
          </w:tcPr>
          <w:p w:rsidR="007440BA" w:rsidRDefault="007440BA">
            <w:pPr>
              <w:rPr>
                <w:rFonts w:ascii="Arial" w:hAnsi="Arial" w:cs="Arial"/>
                <w:sz w:val="20"/>
                <w:szCs w:val="20"/>
              </w:rPr>
            </w:pPr>
          </w:p>
          <w:p w:rsidR="000201DD" w:rsidRDefault="000201DD">
            <w:pPr>
              <w:rPr>
                <w:rFonts w:ascii="Arial" w:hAnsi="Arial" w:cs="Arial"/>
                <w:sz w:val="20"/>
                <w:szCs w:val="20"/>
              </w:rPr>
            </w:pPr>
            <w:r>
              <w:rPr>
                <w:rFonts w:ascii="Arial" w:hAnsi="Arial" w:cs="Arial"/>
                <w:sz w:val="20"/>
                <w:szCs w:val="20"/>
              </w:rPr>
              <w:t>Fiziniai asmenys</w:t>
            </w:r>
          </w:p>
        </w:tc>
        <w:tc>
          <w:tcPr>
            <w:tcW w:w="960" w:type="dxa"/>
            <w:tcBorders>
              <w:top w:val="nil"/>
              <w:left w:val="nil"/>
              <w:bottom w:val="nil"/>
              <w:right w:val="nil"/>
            </w:tcBorders>
            <w:shd w:val="clear" w:color="auto" w:fill="auto"/>
            <w:noWrap/>
            <w:vAlign w:val="bottom"/>
          </w:tcPr>
          <w:p w:rsidR="007440BA" w:rsidRDefault="007440BA">
            <w:pPr>
              <w:rPr>
                <w:rFonts w:ascii="Arial" w:hAnsi="Arial" w:cs="Arial"/>
                <w:sz w:val="20"/>
                <w:szCs w:val="20"/>
              </w:rPr>
            </w:pPr>
          </w:p>
        </w:tc>
        <w:tc>
          <w:tcPr>
            <w:tcW w:w="694" w:type="dxa"/>
            <w:tcBorders>
              <w:top w:val="nil"/>
              <w:left w:val="nil"/>
              <w:bottom w:val="nil"/>
              <w:right w:val="single" w:sz="4" w:space="0" w:color="auto"/>
            </w:tcBorders>
            <w:shd w:val="clear" w:color="auto" w:fill="auto"/>
            <w:noWrap/>
            <w:vAlign w:val="bottom"/>
          </w:tcPr>
          <w:p w:rsidR="007440BA" w:rsidRDefault="007440BA">
            <w:pPr>
              <w:rPr>
                <w:rFonts w:ascii="Arial" w:hAnsi="Arial" w:cs="Arial"/>
                <w:sz w:val="20"/>
                <w:szCs w:val="20"/>
              </w:rPr>
            </w:pPr>
          </w:p>
        </w:tc>
        <w:tc>
          <w:tcPr>
            <w:tcW w:w="1486" w:type="dxa"/>
            <w:tcBorders>
              <w:top w:val="nil"/>
              <w:left w:val="nil"/>
              <w:bottom w:val="nil"/>
              <w:right w:val="single" w:sz="4" w:space="0" w:color="auto"/>
            </w:tcBorders>
            <w:shd w:val="clear" w:color="auto" w:fill="auto"/>
            <w:noWrap/>
            <w:vAlign w:val="bottom"/>
          </w:tcPr>
          <w:p w:rsidR="007440BA" w:rsidRDefault="007440BA">
            <w:pPr>
              <w:jc w:val="center"/>
              <w:rPr>
                <w:rFonts w:ascii="Arial" w:hAnsi="Arial" w:cs="Arial"/>
                <w:sz w:val="20"/>
                <w:szCs w:val="20"/>
              </w:rPr>
            </w:pPr>
          </w:p>
        </w:tc>
        <w:tc>
          <w:tcPr>
            <w:tcW w:w="1281" w:type="dxa"/>
            <w:tcBorders>
              <w:top w:val="nil"/>
              <w:left w:val="nil"/>
              <w:bottom w:val="nil"/>
              <w:right w:val="single" w:sz="4" w:space="0" w:color="auto"/>
            </w:tcBorders>
            <w:shd w:val="clear" w:color="auto" w:fill="auto"/>
            <w:noWrap/>
            <w:vAlign w:val="bottom"/>
          </w:tcPr>
          <w:p w:rsidR="007440BA" w:rsidRDefault="000201DD">
            <w:pPr>
              <w:jc w:val="center"/>
              <w:rPr>
                <w:rFonts w:ascii="Arial" w:hAnsi="Arial" w:cs="Arial"/>
                <w:sz w:val="20"/>
                <w:szCs w:val="20"/>
              </w:rPr>
            </w:pPr>
            <w:r>
              <w:rPr>
                <w:rFonts w:ascii="Arial" w:hAnsi="Arial" w:cs="Arial"/>
                <w:sz w:val="20"/>
                <w:szCs w:val="20"/>
              </w:rPr>
              <w:t>65</w:t>
            </w:r>
          </w:p>
        </w:tc>
        <w:tc>
          <w:tcPr>
            <w:tcW w:w="1184" w:type="dxa"/>
            <w:tcBorders>
              <w:top w:val="nil"/>
              <w:left w:val="nil"/>
              <w:bottom w:val="nil"/>
              <w:right w:val="nil"/>
            </w:tcBorders>
            <w:shd w:val="clear" w:color="auto" w:fill="auto"/>
            <w:noWrap/>
            <w:vAlign w:val="bottom"/>
          </w:tcPr>
          <w:p w:rsidR="007440BA" w:rsidRDefault="000201DD">
            <w:pPr>
              <w:jc w:val="center"/>
              <w:rPr>
                <w:rFonts w:ascii="Arial" w:hAnsi="Arial" w:cs="Arial"/>
                <w:sz w:val="20"/>
                <w:szCs w:val="20"/>
              </w:rPr>
            </w:pPr>
            <w:r>
              <w:rPr>
                <w:rFonts w:ascii="Arial" w:hAnsi="Arial" w:cs="Arial"/>
                <w:sz w:val="20"/>
                <w:szCs w:val="20"/>
              </w:rPr>
              <w:t>65</w:t>
            </w:r>
          </w:p>
        </w:tc>
        <w:tc>
          <w:tcPr>
            <w:tcW w:w="272"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r>
      <w:tr w:rsidR="007440BA" w:rsidTr="00AD29B6">
        <w:trPr>
          <w:trHeight w:val="255"/>
        </w:trPr>
        <w:tc>
          <w:tcPr>
            <w:tcW w:w="3896" w:type="dxa"/>
            <w:gridSpan w:val="3"/>
            <w:tcBorders>
              <w:top w:val="nil"/>
              <w:left w:val="single" w:sz="4" w:space="0" w:color="auto"/>
              <w:bottom w:val="nil"/>
              <w:right w:val="single" w:sz="4" w:space="0" w:color="000000"/>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GPM iki 2% įmokų sumos</w:t>
            </w:r>
          </w:p>
        </w:tc>
        <w:tc>
          <w:tcPr>
            <w:tcW w:w="1486"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109,41</w:t>
            </w:r>
          </w:p>
        </w:tc>
        <w:tc>
          <w:tcPr>
            <w:tcW w:w="1281"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236,17</w:t>
            </w:r>
          </w:p>
        </w:tc>
        <w:tc>
          <w:tcPr>
            <w:tcW w:w="1184" w:type="dxa"/>
            <w:tcBorders>
              <w:top w:val="nil"/>
              <w:left w:val="nil"/>
              <w:bottom w:val="nil"/>
              <w:right w:val="nil"/>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68,21</w:t>
            </w:r>
          </w:p>
        </w:tc>
        <w:tc>
          <w:tcPr>
            <w:tcW w:w="272"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277,37</w:t>
            </w:r>
          </w:p>
        </w:tc>
      </w:tr>
      <w:tr w:rsidR="007440BA" w:rsidTr="00AD29B6">
        <w:trPr>
          <w:trHeight w:val="255"/>
        </w:trPr>
        <w:tc>
          <w:tcPr>
            <w:tcW w:w="2242" w:type="dxa"/>
            <w:tcBorders>
              <w:top w:val="nil"/>
              <w:left w:val="single" w:sz="4" w:space="0" w:color="auto"/>
              <w:bottom w:val="nil"/>
              <w:right w:val="nil"/>
            </w:tcBorders>
            <w:shd w:val="clear" w:color="auto" w:fill="auto"/>
            <w:noWrap/>
            <w:vAlign w:val="bottom"/>
            <w:hideMark/>
          </w:tcPr>
          <w:p w:rsidR="007440BA" w:rsidRDefault="000201DD">
            <w:pPr>
              <w:rPr>
                <w:rFonts w:ascii="Arial" w:hAnsi="Arial" w:cs="Arial"/>
                <w:sz w:val="20"/>
                <w:szCs w:val="20"/>
              </w:rPr>
            </w:pPr>
            <w:r>
              <w:rPr>
                <w:rFonts w:ascii="Arial" w:hAnsi="Arial" w:cs="Arial"/>
                <w:sz w:val="20"/>
                <w:szCs w:val="20"/>
              </w:rPr>
              <w:t xml:space="preserve">UAB </w:t>
            </w:r>
            <w:proofErr w:type="spellStart"/>
            <w:r>
              <w:rPr>
                <w:rFonts w:ascii="Arial" w:hAnsi="Arial" w:cs="Arial"/>
                <w:sz w:val="20"/>
                <w:szCs w:val="20"/>
              </w:rPr>
              <w:t>Simuva</w:t>
            </w:r>
            <w:proofErr w:type="spellEnd"/>
          </w:p>
        </w:tc>
        <w:tc>
          <w:tcPr>
            <w:tcW w:w="960" w:type="dxa"/>
            <w:tcBorders>
              <w:top w:val="nil"/>
              <w:left w:val="nil"/>
              <w:bottom w:val="nil"/>
              <w:right w:val="nil"/>
            </w:tcBorders>
            <w:shd w:val="clear" w:color="auto" w:fill="auto"/>
            <w:noWrap/>
            <w:vAlign w:val="bottom"/>
            <w:hideMark/>
          </w:tcPr>
          <w:p w:rsidR="007440BA" w:rsidRDefault="007440BA">
            <w:pPr>
              <w:rPr>
                <w:rFonts w:ascii="Arial" w:hAnsi="Arial" w:cs="Arial"/>
                <w:sz w:val="20"/>
                <w:szCs w:val="20"/>
              </w:rPr>
            </w:pPr>
          </w:p>
        </w:tc>
        <w:tc>
          <w:tcPr>
            <w:tcW w:w="694" w:type="dxa"/>
            <w:tcBorders>
              <w:top w:val="nil"/>
              <w:left w:val="nil"/>
              <w:bottom w:val="nil"/>
              <w:right w:val="single" w:sz="4" w:space="0" w:color="auto"/>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1486"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281" w:type="dxa"/>
            <w:tcBorders>
              <w:top w:val="nil"/>
              <w:left w:val="nil"/>
              <w:bottom w:val="nil"/>
              <w:right w:val="single" w:sz="4" w:space="0" w:color="auto"/>
            </w:tcBorders>
            <w:shd w:val="clear" w:color="auto" w:fill="auto"/>
            <w:noWrap/>
            <w:vAlign w:val="bottom"/>
            <w:hideMark/>
          </w:tcPr>
          <w:p w:rsidR="007440BA" w:rsidRDefault="000201DD">
            <w:pPr>
              <w:jc w:val="center"/>
              <w:rPr>
                <w:rFonts w:ascii="Arial" w:hAnsi="Arial" w:cs="Arial"/>
                <w:sz w:val="20"/>
                <w:szCs w:val="20"/>
              </w:rPr>
            </w:pPr>
            <w:r>
              <w:rPr>
                <w:rFonts w:ascii="Arial" w:hAnsi="Arial" w:cs="Arial"/>
                <w:sz w:val="20"/>
                <w:szCs w:val="20"/>
              </w:rPr>
              <w:t>100</w:t>
            </w:r>
            <w:r w:rsidR="007440BA">
              <w:rPr>
                <w:rFonts w:ascii="Arial" w:hAnsi="Arial" w:cs="Arial"/>
                <w:sz w:val="20"/>
                <w:szCs w:val="20"/>
              </w:rPr>
              <w:t> </w:t>
            </w:r>
          </w:p>
        </w:tc>
        <w:tc>
          <w:tcPr>
            <w:tcW w:w="1184" w:type="dxa"/>
            <w:tcBorders>
              <w:top w:val="nil"/>
              <w:left w:val="nil"/>
              <w:bottom w:val="nil"/>
              <w:right w:val="nil"/>
            </w:tcBorders>
            <w:shd w:val="clear" w:color="auto" w:fill="auto"/>
            <w:noWrap/>
            <w:vAlign w:val="bottom"/>
            <w:hideMark/>
          </w:tcPr>
          <w:p w:rsidR="007440BA" w:rsidRDefault="000201DD">
            <w:pPr>
              <w:jc w:val="center"/>
              <w:rPr>
                <w:rFonts w:ascii="Arial" w:hAnsi="Arial" w:cs="Arial"/>
                <w:sz w:val="20"/>
                <w:szCs w:val="20"/>
              </w:rPr>
            </w:pPr>
            <w:r>
              <w:rPr>
                <w:rFonts w:ascii="Arial" w:hAnsi="Arial" w:cs="Arial"/>
                <w:sz w:val="20"/>
                <w:szCs w:val="20"/>
              </w:rPr>
              <w:t>100</w:t>
            </w:r>
            <w:r w:rsidR="007440BA">
              <w:rPr>
                <w:rFonts w:ascii="Arial" w:hAnsi="Arial" w:cs="Arial"/>
                <w:sz w:val="20"/>
                <w:szCs w:val="20"/>
              </w:rPr>
              <w:t> </w:t>
            </w:r>
          </w:p>
        </w:tc>
        <w:tc>
          <w:tcPr>
            <w:tcW w:w="272"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r>
      <w:tr w:rsidR="007440BA" w:rsidTr="00AD29B6">
        <w:trPr>
          <w:trHeight w:val="255"/>
        </w:trPr>
        <w:tc>
          <w:tcPr>
            <w:tcW w:w="3202" w:type="dxa"/>
            <w:gridSpan w:val="2"/>
            <w:tcBorders>
              <w:top w:val="nil"/>
              <w:left w:val="single" w:sz="4" w:space="0" w:color="auto"/>
              <w:bottom w:val="nil"/>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UAB NEO Group</w:t>
            </w:r>
          </w:p>
        </w:tc>
        <w:tc>
          <w:tcPr>
            <w:tcW w:w="694" w:type="dxa"/>
            <w:tcBorders>
              <w:top w:val="nil"/>
              <w:left w:val="nil"/>
              <w:bottom w:val="nil"/>
              <w:right w:val="single" w:sz="4" w:space="0" w:color="auto"/>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1486"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281"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1000</w:t>
            </w:r>
          </w:p>
        </w:tc>
        <w:tc>
          <w:tcPr>
            <w:tcW w:w="1184" w:type="dxa"/>
            <w:tcBorders>
              <w:top w:val="nil"/>
              <w:left w:val="nil"/>
              <w:bottom w:val="nil"/>
              <w:right w:val="nil"/>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1000</w:t>
            </w:r>
          </w:p>
        </w:tc>
        <w:tc>
          <w:tcPr>
            <w:tcW w:w="272"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nil"/>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r>
      <w:tr w:rsidR="007440BA" w:rsidTr="00AD29B6">
        <w:trPr>
          <w:trHeight w:val="255"/>
        </w:trPr>
        <w:tc>
          <w:tcPr>
            <w:tcW w:w="3202" w:type="dxa"/>
            <w:gridSpan w:val="2"/>
            <w:tcBorders>
              <w:top w:val="nil"/>
              <w:left w:val="single" w:sz="4" w:space="0" w:color="auto"/>
              <w:bottom w:val="single" w:sz="4" w:space="0" w:color="auto"/>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UAB "Palva"</w:t>
            </w:r>
          </w:p>
        </w:tc>
        <w:tc>
          <w:tcPr>
            <w:tcW w:w="694" w:type="dxa"/>
            <w:tcBorders>
              <w:top w:val="nil"/>
              <w:left w:val="nil"/>
              <w:bottom w:val="single" w:sz="4" w:space="0" w:color="auto"/>
              <w:right w:val="single" w:sz="4" w:space="0" w:color="auto"/>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1486"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100</w:t>
            </w:r>
          </w:p>
        </w:tc>
        <w:tc>
          <w:tcPr>
            <w:tcW w:w="1184" w:type="dxa"/>
            <w:tcBorders>
              <w:top w:val="nil"/>
              <w:left w:val="nil"/>
              <w:bottom w:val="single" w:sz="4" w:space="0" w:color="auto"/>
              <w:right w:val="nil"/>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100</w:t>
            </w:r>
          </w:p>
        </w:tc>
        <w:tc>
          <w:tcPr>
            <w:tcW w:w="272"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r>
      <w:tr w:rsidR="007440BA" w:rsidTr="00AD29B6">
        <w:trPr>
          <w:trHeight w:val="255"/>
        </w:trPr>
        <w:tc>
          <w:tcPr>
            <w:tcW w:w="2242" w:type="dxa"/>
            <w:tcBorders>
              <w:top w:val="single" w:sz="4" w:space="0" w:color="auto"/>
              <w:left w:val="single" w:sz="4" w:space="0" w:color="auto"/>
              <w:bottom w:val="single" w:sz="4" w:space="0" w:color="auto"/>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7440BA" w:rsidRDefault="007440BA">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7440BA">
            <w:pPr>
              <w:jc w:val="right"/>
              <w:rPr>
                <w:rFonts w:ascii="Arial" w:hAnsi="Arial" w:cs="Arial"/>
                <w:b/>
                <w:bCs/>
                <w:sz w:val="20"/>
                <w:szCs w:val="20"/>
              </w:rPr>
            </w:pPr>
            <w:r>
              <w:rPr>
                <w:rFonts w:ascii="Arial" w:hAnsi="Arial" w:cs="Arial"/>
                <w:b/>
                <w:bCs/>
                <w:sz w:val="20"/>
                <w:szCs w:val="20"/>
              </w:rPr>
              <w:t>IŠ VISO</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183D0E">
            <w:pPr>
              <w:jc w:val="center"/>
              <w:rPr>
                <w:rFonts w:ascii="Arial" w:hAnsi="Arial" w:cs="Arial"/>
                <w:sz w:val="20"/>
                <w:szCs w:val="20"/>
              </w:rPr>
            </w:pPr>
            <w:r>
              <w:rPr>
                <w:rFonts w:ascii="Arial" w:hAnsi="Arial" w:cs="Arial"/>
                <w:sz w:val="20"/>
                <w:szCs w:val="20"/>
              </w:rPr>
              <w:t>109,41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183D0E">
            <w:pPr>
              <w:jc w:val="center"/>
              <w:rPr>
                <w:rFonts w:ascii="Arial" w:hAnsi="Arial" w:cs="Arial"/>
                <w:sz w:val="20"/>
                <w:szCs w:val="20"/>
              </w:rPr>
            </w:pPr>
            <w:r>
              <w:rPr>
                <w:rFonts w:ascii="Arial" w:hAnsi="Arial" w:cs="Arial"/>
                <w:sz w:val="20"/>
                <w:szCs w:val="20"/>
              </w:rPr>
              <w:t>1501,17</w:t>
            </w:r>
          </w:p>
        </w:tc>
        <w:tc>
          <w:tcPr>
            <w:tcW w:w="1184" w:type="dxa"/>
            <w:tcBorders>
              <w:top w:val="single" w:sz="4" w:space="0" w:color="auto"/>
              <w:left w:val="nil"/>
              <w:bottom w:val="single" w:sz="4" w:space="0" w:color="auto"/>
              <w:right w:val="nil"/>
            </w:tcBorders>
            <w:shd w:val="clear" w:color="auto" w:fill="auto"/>
            <w:noWrap/>
            <w:vAlign w:val="bottom"/>
            <w:hideMark/>
          </w:tcPr>
          <w:p w:rsidR="007440BA" w:rsidRDefault="00183D0E">
            <w:pPr>
              <w:jc w:val="center"/>
              <w:rPr>
                <w:rFonts w:ascii="Arial" w:hAnsi="Arial" w:cs="Arial"/>
                <w:sz w:val="20"/>
                <w:szCs w:val="20"/>
              </w:rPr>
            </w:pPr>
            <w:r>
              <w:rPr>
                <w:rFonts w:ascii="Arial" w:hAnsi="Arial" w:cs="Arial"/>
                <w:sz w:val="20"/>
                <w:szCs w:val="20"/>
              </w:rPr>
              <w:t>1333,21</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7440BA">
            <w:pPr>
              <w:jc w:val="center"/>
              <w:rPr>
                <w:rFonts w:ascii="Arial" w:hAnsi="Arial" w:cs="Arial"/>
                <w:sz w:val="20"/>
                <w:szCs w:val="20"/>
              </w:rPr>
            </w:pPr>
            <w:r>
              <w:rPr>
                <w:rFonts w:ascii="Arial" w:hAnsi="Arial" w:cs="Arial"/>
                <w:sz w:val="20"/>
                <w:szCs w:val="20"/>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7440BA" w:rsidRDefault="00183D0E">
            <w:pPr>
              <w:jc w:val="center"/>
              <w:rPr>
                <w:rFonts w:ascii="Arial" w:hAnsi="Arial" w:cs="Arial"/>
                <w:sz w:val="20"/>
                <w:szCs w:val="20"/>
              </w:rPr>
            </w:pPr>
            <w:r>
              <w:rPr>
                <w:rFonts w:ascii="Arial" w:hAnsi="Arial" w:cs="Arial"/>
                <w:sz w:val="20"/>
                <w:szCs w:val="20"/>
              </w:rPr>
              <w:t>277,37</w:t>
            </w:r>
          </w:p>
        </w:tc>
      </w:tr>
    </w:tbl>
    <w:p w:rsidR="000201DD" w:rsidRDefault="000201DD" w:rsidP="00504CA2"/>
    <w:p w:rsidR="008B395E" w:rsidRDefault="008B395E" w:rsidP="00790726"/>
    <w:p w:rsidR="00790726" w:rsidRDefault="009C0C73" w:rsidP="00790726">
      <w:r>
        <w:t>Direktor</w:t>
      </w:r>
      <w:r w:rsidR="001912E1">
        <w:t>ė</w:t>
      </w:r>
      <w:r w:rsidR="001912E1">
        <w:tab/>
      </w:r>
      <w:r w:rsidR="001912E1">
        <w:tab/>
      </w:r>
      <w:r w:rsidR="001912E1">
        <w:tab/>
      </w:r>
      <w:r w:rsidR="001912E1">
        <w:tab/>
      </w:r>
      <w:r w:rsidR="001912E1">
        <w:tab/>
        <w:t xml:space="preserve">     </w:t>
      </w:r>
      <w:r w:rsidR="00F82AA1">
        <w:t xml:space="preserve">Lilija </w:t>
      </w:r>
      <w:proofErr w:type="spellStart"/>
      <w:r w:rsidR="00F82AA1">
        <w:t>Kerp</w:t>
      </w:r>
      <w:r w:rsidR="000201DD">
        <w:t>ienė</w:t>
      </w:r>
      <w:proofErr w:type="spellEnd"/>
    </w:p>
    <w:p w:rsidR="00FC773B" w:rsidRDefault="00FC773B" w:rsidP="00790726">
      <w:bookmarkStart w:id="41" w:name="_GoBack"/>
      <w:bookmarkEnd w:id="41"/>
    </w:p>
    <w:p w:rsidR="00790726" w:rsidRDefault="00790726" w:rsidP="00790726">
      <w:r>
        <w:t xml:space="preserve">Daiva </w:t>
      </w:r>
      <w:proofErr w:type="spellStart"/>
      <w:r>
        <w:t>Šiukštienė</w:t>
      </w:r>
      <w:proofErr w:type="spellEnd"/>
      <w:r>
        <w:t>,</w:t>
      </w:r>
    </w:p>
    <w:p w:rsidR="00790726" w:rsidRDefault="00790726" w:rsidP="00790726">
      <w:r>
        <w:t>8</w:t>
      </w:r>
      <w:r w:rsidR="005346C1">
        <w:t> 684 37004</w:t>
      </w:r>
    </w:p>
    <w:sectPr w:rsidR="00790726" w:rsidSect="001D412A">
      <w:pgSz w:w="11906" w:h="16838"/>
      <w:pgMar w:top="737"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0FF4838"/>
    <w:multiLevelType w:val="hybridMultilevel"/>
    <w:tmpl w:val="911E90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32610E2"/>
    <w:multiLevelType w:val="hybridMultilevel"/>
    <w:tmpl w:val="FEAA5F50"/>
    <w:lvl w:ilvl="0" w:tplc="2390B00E">
      <w:start w:val="2"/>
      <w:numFmt w:val="decimal"/>
      <w:lvlText w:val="%1"/>
      <w:lvlJc w:val="left"/>
      <w:pPr>
        <w:tabs>
          <w:tab w:val="num" w:pos="1650"/>
        </w:tabs>
        <w:ind w:left="1650" w:hanging="360"/>
      </w:pPr>
      <w:rPr>
        <w:rFonts w:hint="default"/>
      </w:rPr>
    </w:lvl>
    <w:lvl w:ilvl="1" w:tplc="1A9E5E98">
      <w:start w:val="4"/>
      <w:numFmt w:val="decimal"/>
      <w:lvlText w:val="%2."/>
      <w:lvlJc w:val="left"/>
      <w:pPr>
        <w:tabs>
          <w:tab w:val="num" w:pos="2370"/>
        </w:tabs>
        <w:ind w:left="2370" w:hanging="360"/>
      </w:pPr>
      <w:rPr>
        <w:rFonts w:hint="default"/>
      </w:r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4"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5"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75AB6C40"/>
    <w:multiLevelType w:val="hybridMultilevel"/>
    <w:tmpl w:val="C240B9A6"/>
    <w:lvl w:ilvl="0" w:tplc="C0A865FA">
      <w:start w:val="2"/>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7"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2"/>
    <w:rsid w:val="00007BBD"/>
    <w:rsid w:val="00010D89"/>
    <w:rsid w:val="00016B0D"/>
    <w:rsid w:val="000201DD"/>
    <w:rsid w:val="000267CE"/>
    <w:rsid w:val="00033885"/>
    <w:rsid w:val="0004112D"/>
    <w:rsid w:val="00047C84"/>
    <w:rsid w:val="00070CD5"/>
    <w:rsid w:val="000B6725"/>
    <w:rsid w:val="000D7E27"/>
    <w:rsid w:val="000F035E"/>
    <w:rsid w:val="00103F94"/>
    <w:rsid w:val="0010571E"/>
    <w:rsid w:val="00106A48"/>
    <w:rsid w:val="00120330"/>
    <w:rsid w:val="001261FD"/>
    <w:rsid w:val="00142F8F"/>
    <w:rsid w:val="00146BF0"/>
    <w:rsid w:val="00156FA7"/>
    <w:rsid w:val="00161A84"/>
    <w:rsid w:val="00164958"/>
    <w:rsid w:val="00165B7D"/>
    <w:rsid w:val="00175EE9"/>
    <w:rsid w:val="00183D0E"/>
    <w:rsid w:val="00190EEF"/>
    <w:rsid w:val="001912E1"/>
    <w:rsid w:val="00194734"/>
    <w:rsid w:val="00194856"/>
    <w:rsid w:val="001A35AE"/>
    <w:rsid w:val="001B0CEB"/>
    <w:rsid w:val="001D1134"/>
    <w:rsid w:val="001D3A2E"/>
    <w:rsid w:val="001D412A"/>
    <w:rsid w:val="001D4FA2"/>
    <w:rsid w:val="001D7C59"/>
    <w:rsid w:val="001E161F"/>
    <w:rsid w:val="001F01F8"/>
    <w:rsid w:val="001F14AB"/>
    <w:rsid w:val="001F5DCF"/>
    <w:rsid w:val="00207003"/>
    <w:rsid w:val="00224FD2"/>
    <w:rsid w:val="00234E4E"/>
    <w:rsid w:val="00247FEA"/>
    <w:rsid w:val="00260859"/>
    <w:rsid w:val="00270401"/>
    <w:rsid w:val="00270E73"/>
    <w:rsid w:val="002833DD"/>
    <w:rsid w:val="0028552F"/>
    <w:rsid w:val="002901CB"/>
    <w:rsid w:val="002929A7"/>
    <w:rsid w:val="002A24B3"/>
    <w:rsid w:val="002B0529"/>
    <w:rsid w:val="002B139A"/>
    <w:rsid w:val="002D148B"/>
    <w:rsid w:val="002F169C"/>
    <w:rsid w:val="002F23FE"/>
    <w:rsid w:val="00322919"/>
    <w:rsid w:val="0032758E"/>
    <w:rsid w:val="003307C4"/>
    <w:rsid w:val="00335A8B"/>
    <w:rsid w:val="00336432"/>
    <w:rsid w:val="00337557"/>
    <w:rsid w:val="0037121A"/>
    <w:rsid w:val="003714B1"/>
    <w:rsid w:val="0037371C"/>
    <w:rsid w:val="00380CF1"/>
    <w:rsid w:val="00380D34"/>
    <w:rsid w:val="00382C79"/>
    <w:rsid w:val="003839DD"/>
    <w:rsid w:val="00397EDC"/>
    <w:rsid w:val="003A2DE2"/>
    <w:rsid w:val="003B125C"/>
    <w:rsid w:val="003C59A3"/>
    <w:rsid w:val="003D47AE"/>
    <w:rsid w:val="003E2538"/>
    <w:rsid w:val="0040126C"/>
    <w:rsid w:val="00413DCF"/>
    <w:rsid w:val="00415F0D"/>
    <w:rsid w:val="00421031"/>
    <w:rsid w:val="004302B4"/>
    <w:rsid w:val="004311DD"/>
    <w:rsid w:val="00432174"/>
    <w:rsid w:val="0045076A"/>
    <w:rsid w:val="00457C8F"/>
    <w:rsid w:val="00464ABB"/>
    <w:rsid w:val="00473415"/>
    <w:rsid w:val="00485A49"/>
    <w:rsid w:val="0049628E"/>
    <w:rsid w:val="004A2148"/>
    <w:rsid w:val="004C71FF"/>
    <w:rsid w:val="004D623E"/>
    <w:rsid w:val="004E069B"/>
    <w:rsid w:val="004E0A1B"/>
    <w:rsid w:val="004E47CF"/>
    <w:rsid w:val="004F06B4"/>
    <w:rsid w:val="004F7B7B"/>
    <w:rsid w:val="00504CA2"/>
    <w:rsid w:val="00506962"/>
    <w:rsid w:val="00527557"/>
    <w:rsid w:val="00530A20"/>
    <w:rsid w:val="00531CB1"/>
    <w:rsid w:val="005346C1"/>
    <w:rsid w:val="00534EED"/>
    <w:rsid w:val="005478B9"/>
    <w:rsid w:val="00551F72"/>
    <w:rsid w:val="00561647"/>
    <w:rsid w:val="005621DB"/>
    <w:rsid w:val="00587A41"/>
    <w:rsid w:val="0059018A"/>
    <w:rsid w:val="005A0C69"/>
    <w:rsid w:val="005A46BE"/>
    <w:rsid w:val="005D74ED"/>
    <w:rsid w:val="005E3928"/>
    <w:rsid w:val="006068F0"/>
    <w:rsid w:val="0061328F"/>
    <w:rsid w:val="00613D7F"/>
    <w:rsid w:val="00615114"/>
    <w:rsid w:val="00615270"/>
    <w:rsid w:val="0062216B"/>
    <w:rsid w:val="00623154"/>
    <w:rsid w:val="0063293B"/>
    <w:rsid w:val="00636B94"/>
    <w:rsid w:val="006465A2"/>
    <w:rsid w:val="0064707B"/>
    <w:rsid w:val="00651345"/>
    <w:rsid w:val="0065351F"/>
    <w:rsid w:val="00664B5A"/>
    <w:rsid w:val="00677DCE"/>
    <w:rsid w:val="006A2906"/>
    <w:rsid w:val="006B65B2"/>
    <w:rsid w:val="006C13A8"/>
    <w:rsid w:val="006D23CF"/>
    <w:rsid w:val="006D3612"/>
    <w:rsid w:val="006D60C6"/>
    <w:rsid w:val="006E31B5"/>
    <w:rsid w:val="006E5EFA"/>
    <w:rsid w:val="00701A0E"/>
    <w:rsid w:val="0071010B"/>
    <w:rsid w:val="0071119D"/>
    <w:rsid w:val="007229C3"/>
    <w:rsid w:val="007364D8"/>
    <w:rsid w:val="007440BA"/>
    <w:rsid w:val="007467D9"/>
    <w:rsid w:val="007513A9"/>
    <w:rsid w:val="00787FF3"/>
    <w:rsid w:val="00790001"/>
    <w:rsid w:val="00790726"/>
    <w:rsid w:val="00791AAB"/>
    <w:rsid w:val="00793865"/>
    <w:rsid w:val="007A5CEB"/>
    <w:rsid w:val="007B0A58"/>
    <w:rsid w:val="007B5D4B"/>
    <w:rsid w:val="007D1440"/>
    <w:rsid w:val="007F1C82"/>
    <w:rsid w:val="007F79D2"/>
    <w:rsid w:val="0080463F"/>
    <w:rsid w:val="00807B0F"/>
    <w:rsid w:val="00811C11"/>
    <w:rsid w:val="00814E4D"/>
    <w:rsid w:val="008200A6"/>
    <w:rsid w:val="008221A4"/>
    <w:rsid w:val="00836F6C"/>
    <w:rsid w:val="00857573"/>
    <w:rsid w:val="00884EDD"/>
    <w:rsid w:val="008B395E"/>
    <w:rsid w:val="008B584F"/>
    <w:rsid w:val="008D2628"/>
    <w:rsid w:val="008D39E3"/>
    <w:rsid w:val="008E4E66"/>
    <w:rsid w:val="008F2028"/>
    <w:rsid w:val="008F654D"/>
    <w:rsid w:val="00900BDA"/>
    <w:rsid w:val="00901232"/>
    <w:rsid w:val="00904ACB"/>
    <w:rsid w:val="0092047C"/>
    <w:rsid w:val="00924A58"/>
    <w:rsid w:val="009302F2"/>
    <w:rsid w:val="00931D5F"/>
    <w:rsid w:val="00941C9D"/>
    <w:rsid w:val="009639A1"/>
    <w:rsid w:val="00963FD6"/>
    <w:rsid w:val="00965800"/>
    <w:rsid w:val="009679AA"/>
    <w:rsid w:val="0097226C"/>
    <w:rsid w:val="009807CB"/>
    <w:rsid w:val="00991247"/>
    <w:rsid w:val="009937B7"/>
    <w:rsid w:val="009B66DE"/>
    <w:rsid w:val="009B6A6F"/>
    <w:rsid w:val="009C0C73"/>
    <w:rsid w:val="009C576F"/>
    <w:rsid w:val="009E022B"/>
    <w:rsid w:val="00A0552D"/>
    <w:rsid w:val="00A06E1F"/>
    <w:rsid w:val="00A31FC7"/>
    <w:rsid w:val="00A37893"/>
    <w:rsid w:val="00A4416D"/>
    <w:rsid w:val="00A44B37"/>
    <w:rsid w:val="00A518DC"/>
    <w:rsid w:val="00A60EFD"/>
    <w:rsid w:val="00A66389"/>
    <w:rsid w:val="00A8069D"/>
    <w:rsid w:val="00A833F3"/>
    <w:rsid w:val="00A91845"/>
    <w:rsid w:val="00A97D10"/>
    <w:rsid w:val="00AA3CC7"/>
    <w:rsid w:val="00AB3707"/>
    <w:rsid w:val="00AB55E8"/>
    <w:rsid w:val="00AC6FFF"/>
    <w:rsid w:val="00AD29B6"/>
    <w:rsid w:val="00AF0082"/>
    <w:rsid w:val="00AF3DEF"/>
    <w:rsid w:val="00B001C8"/>
    <w:rsid w:val="00B01224"/>
    <w:rsid w:val="00B02755"/>
    <w:rsid w:val="00B2208D"/>
    <w:rsid w:val="00B37E39"/>
    <w:rsid w:val="00B47507"/>
    <w:rsid w:val="00B548E0"/>
    <w:rsid w:val="00B57F62"/>
    <w:rsid w:val="00B63EDA"/>
    <w:rsid w:val="00B70446"/>
    <w:rsid w:val="00B7215F"/>
    <w:rsid w:val="00B8122F"/>
    <w:rsid w:val="00B86E5C"/>
    <w:rsid w:val="00B944E8"/>
    <w:rsid w:val="00B9730E"/>
    <w:rsid w:val="00BA0039"/>
    <w:rsid w:val="00BA3FF6"/>
    <w:rsid w:val="00BA7CBD"/>
    <w:rsid w:val="00BC6B9B"/>
    <w:rsid w:val="00BC7687"/>
    <w:rsid w:val="00BC77DC"/>
    <w:rsid w:val="00BD56C8"/>
    <w:rsid w:val="00BE2C3E"/>
    <w:rsid w:val="00BF4CD8"/>
    <w:rsid w:val="00BF6568"/>
    <w:rsid w:val="00C168BB"/>
    <w:rsid w:val="00C30899"/>
    <w:rsid w:val="00C330AA"/>
    <w:rsid w:val="00C336E3"/>
    <w:rsid w:val="00C623FE"/>
    <w:rsid w:val="00C7001D"/>
    <w:rsid w:val="00C77560"/>
    <w:rsid w:val="00C954C8"/>
    <w:rsid w:val="00C95A8F"/>
    <w:rsid w:val="00C964CD"/>
    <w:rsid w:val="00C97250"/>
    <w:rsid w:val="00CB490E"/>
    <w:rsid w:val="00CF4FBA"/>
    <w:rsid w:val="00CF6632"/>
    <w:rsid w:val="00D0119E"/>
    <w:rsid w:val="00D012B7"/>
    <w:rsid w:val="00D07E03"/>
    <w:rsid w:val="00D17132"/>
    <w:rsid w:val="00D23E15"/>
    <w:rsid w:val="00D25C18"/>
    <w:rsid w:val="00D30C24"/>
    <w:rsid w:val="00D45E22"/>
    <w:rsid w:val="00D55E1E"/>
    <w:rsid w:val="00D63A75"/>
    <w:rsid w:val="00D764DF"/>
    <w:rsid w:val="00D82767"/>
    <w:rsid w:val="00D84F3D"/>
    <w:rsid w:val="00D85037"/>
    <w:rsid w:val="00D90BE6"/>
    <w:rsid w:val="00D923C6"/>
    <w:rsid w:val="00DA673F"/>
    <w:rsid w:val="00DC1C37"/>
    <w:rsid w:val="00DC46D9"/>
    <w:rsid w:val="00DE3132"/>
    <w:rsid w:val="00DF5DE5"/>
    <w:rsid w:val="00DF70BA"/>
    <w:rsid w:val="00E02D4B"/>
    <w:rsid w:val="00E25F80"/>
    <w:rsid w:val="00E56501"/>
    <w:rsid w:val="00E650EC"/>
    <w:rsid w:val="00E74D95"/>
    <w:rsid w:val="00E74FD1"/>
    <w:rsid w:val="00E8082F"/>
    <w:rsid w:val="00E80F4C"/>
    <w:rsid w:val="00EA2721"/>
    <w:rsid w:val="00EA2820"/>
    <w:rsid w:val="00EA360E"/>
    <w:rsid w:val="00EB1727"/>
    <w:rsid w:val="00ED0869"/>
    <w:rsid w:val="00ED1032"/>
    <w:rsid w:val="00EF036B"/>
    <w:rsid w:val="00F422A2"/>
    <w:rsid w:val="00F639C7"/>
    <w:rsid w:val="00F63E68"/>
    <w:rsid w:val="00F64926"/>
    <w:rsid w:val="00F70624"/>
    <w:rsid w:val="00F72A9C"/>
    <w:rsid w:val="00F82AA1"/>
    <w:rsid w:val="00F86D59"/>
    <w:rsid w:val="00F910FF"/>
    <w:rsid w:val="00F95DFE"/>
    <w:rsid w:val="00FA1095"/>
    <w:rsid w:val="00FB7060"/>
    <w:rsid w:val="00FC773B"/>
    <w:rsid w:val="00FE0440"/>
    <w:rsid w:val="00FE0D7F"/>
    <w:rsid w:val="00FE7D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894E3"/>
  <w15:chartTrackingRefBased/>
  <w15:docId w15:val="{9FFE1DB7-AE08-4FB6-9DFA-A349EEB7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673F"/>
    <w:rPr>
      <w:sz w:val="24"/>
      <w:szCs w:val="24"/>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sz w:val="24"/>
      <w:szCs w:val="24"/>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04CA2"/>
    <w:pPr>
      <w:spacing w:after="120"/>
    </w:pPr>
  </w:style>
  <w:style w:type="paragraph" w:styleId="Debesliotekstas">
    <w:name w:val="Balloon Text"/>
    <w:basedOn w:val="prastasis"/>
    <w:semiHidden/>
    <w:rsid w:val="005A4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2134">
      <w:bodyDiv w:val="1"/>
      <w:marLeft w:val="0"/>
      <w:marRight w:val="0"/>
      <w:marTop w:val="0"/>
      <w:marBottom w:val="0"/>
      <w:divBdr>
        <w:top w:val="none" w:sz="0" w:space="0" w:color="auto"/>
        <w:left w:val="none" w:sz="0" w:space="0" w:color="auto"/>
        <w:bottom w:val="none" w:sz="0" w:space="0" w:color="auto"/>
        <w:right w:val="none" w:sz="0" w:space="0" w:color="auto"/>
      </w:divBdr>
    </w:div>
    <w:div w:id="429473344">
      <w:bodyDiv w:val="1"/>
      <w:marLeft w:val="0"/>
      <w:marRight w:val="0"/>
      <w:marTop w:val="0"/>
      <w:marBottom w:val="0"/>
      <w:divBdr>
        <w:top w:val="none" w:sz="0" w:space="0" w:color="auto"/>
        <w:left w:val="none" w:sz="0" w:space="0" w:color="auto"/>
        <w:bottom w:val="none" w:sz="0" w:space="0" w:color="auto"/>
        <w:right w:val="none" w:sz="0" w:space="0" w:color="auto"/>
      </w:divBdr>
    </w:div>
    <w:div w:id="458036351">
      <w:bodyDiv w:val="1"/>
      <w:marLeft w:val="0"/>
      <w:marRight w:val="0"/>
      <w:marTop w:val="0"/>
      <w:marBottom w:val="0"/>
      <w:divBdr>
        <w:top w:val="none" w:sz="0" w:space="0" w:color="auto"/>
        <w:left w:val="none" w:sz="0" w:space="0" w:color="auto"/>
        <w:bottom w:val="none" w:sz="0" w:space="0" w:color="auto"/>
        <w:right w:val="none" w:sz="0" w:space="0" w:color="auto"/>
      </w:divBdr>
    </w:div>
    <w:div w:id="535046339">
      <w:bodyDiv w:val="1"/>
      <w:marLeft w:val="0"/>
      <w:marRight w:val="0"/>
      <w:marTop w:val="0"/>
      <w:marBottom w:val="0"/>
      <w:divBdr>
        <w:top w:val="none" w:sz="0" w:space="0" w:color="auto"/>
        <w:left w:val="none" w:sz="0" w:space="0" w:color="auto"/>
        <w:bottom w:val="none" w:sz="0" w:space="0" w:color="auto"/>
        <w:right w:val="none" w:sz="0" w:space="0" w:color="auto"/>
      </w:divBdr>
    </w:div>
    <w:div w:id="1576086616">
      <w:bodyDiv w:val="1"/>
      <w:marLeft w:val="0"/>
      <w:marRight w:val="0"/>
      <w:marTop w:val="0"/>
      <w:marBottom w:val="0"/>
      <w:divBdr>
        <w:top w:val="none" w:sz="0" w:space="0" w:color="auto"/>
        <w:left w:val="none" w:sz="0" w:space="0" w:color="auto"/>
        <w:bottom w:val="none" w:sz="0" w:space="0" w:color="auto"/>
        <w:right w:val="none" w:sz="0" w:space="0" w:color="auto"/>
      </w:divBdr>
    </w:div>
    <w:div w:id="17507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14375-406C-4EF3-8EB2-D2D81EDB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18494</Words>
  <Characters>10543</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ĮSTAIGA</vt:lpstr>
      <vt:lpstr>ĮSTAIGA</vt:lpstr>
    </vt:vector>
  </TitlesOfParts>
  <Company>vvs</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subject/>
  <dc:creator>user</dc:creator>
  <cp:keywords/>
  <dc:description/>
  <cp:lastModifiedBy>Vartotojas</cp:lastModifiedBy>
  <cp:revision>44</cp:revision>
  <cp:lastPrinted>2011-02-23T08:55:00Z</cp:lastPrinted>
  <dcterms:created xsi:type="dcterms:W3CDTF">2020-04-15T09:49:00Z</dcterms:created>
  <dcterms:modified xsi:type="dcterms:W3CDTF">2020-05-06T11:46:00Z</dcterms:modified>
</cp:coreProperties>
</file>